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260B6" w14:textId="77777777" w:rsidR="00870DAC" w:rsidRPr="008E4316" w:rsidRDefault="00870DAC" w:rsidP="00F356A6">
      <w:pPr>
        <w:keepNext/>
        <w:tabs>
          <w:tab w:val="left" w:pos="1560"/>
          <w:tab w:val="left" w:pos="5520"/>
        </w:tabs>
        <w:spacing w:after="0" w:line="240" w:lineRule="auto"/>
        <w:jc w:val="center"/>
        <w:outlineLvl w:val="2"/>
        <w:rPr>
          <w:rFonts w:ascii="Century Gothic" w:eastAsia="Tahoma" w:hAnsi="Century Gothic" w:cs="Arial"/>
          <w:b/>
          <w:bCs/>
          <w:lang w:eastAsia="pt-BR"/>
        </w:rPr>
      </w:pPr>
      <w:r w:rsidRPr="006A6B42">
        <w:rPr>
          <w:rFonts w:ascii="Century Gothic" w:eastAsia="Times New Roman" w:hAnsi="Century Gothic" w:cs="Arial"/>
          <w:b/>
          <w:noProof/>
          <w:lang w:eastAsia="pt-BR"/>
        </w:rPr>
        <w:drawing>
          <wp:inline distT="0" distB="0" distL="0" distR="0" wp14:anchorId="7E59D9B3" wp14:editId="5801B4AB">
            <wp:extent cx="731520" cy="739775"/>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inline>
        </w:drawing>
      </w:r>
      <w:r w:rsidRPr="008E4316">
        <w:rPr>
          <w:rFonts w:ascii="Century Gothic" w:eastAsia="Tahoma" w:hAnsi="Century Gothic" w:cs="Arial"/>
          <w:b/>
          <w:position w:val="40"/>
          <w:lang w:eastAsia="pt-BR"/>
        </w:rPr>
        <w:t>MINISTÉRIO PÚBLICO DO ESTADO DE SÃO PAULO</w:t>
      </w:r>
    </w:p>
    <w:p w14:paraId="57565107" w14:textId="66F32745" w:rsidR="00870DAC" w:rsidRPr="008E4316" w:rsidRDefault="00F356A6" w:rsidP="00F356A6">
      <w:pPr>
        <w:keepNext/>
        <w:tabs>
          <w:tab w:val="left" w:pos="1560"/>
          <w:tab w:val="left" w:pos="5520"/>
        </w:tabs>
        <w:spacing w:after="0" w:line="240" w:lineRule="auto"/>
        <w:jc w:val="center"/>
        <w:outlineLvl w:val="2"/>
        <w:rPr>
          <w:rFonts w:ascii="Century Gothic" w:eastAsia="Tahoma" w:hAnsi="Century Gothic" w:cs="Arial"/>
          <w:b/>
          <w:bCs/>
          <w:lang w:eastAsia="pt-BR"/>
        </w:rPr>
      </w:pPr>
      <w:r w:rsidRPr="008E4316">
        <w:rPr>
          <w:rFonts w:ascii="Century Gothic" w:eastAsia="Tahoma" w:hAnsi="Century Gothic" w:cs="Arial"/>
          <w:b/>
          <w:lang w:eastAsia="pt-BR"/>
        </w:rPr>
        <w:t xml:space="preserve">                  </w:t>
      </w:r>
      <w:r w:rsidR="0C33FA73" w:rsidRPr="008E4316">
        <w:rPr>
          <w:rFonts w:ascii="Century Gothic" w:eastAsia="Tahoma" w:hAnsi="Century Gothic" w:cs="Arial"/>
          <w:b/>
          <w:lang w:eastAsia="pt-BR"/>
        </w:rPr>
        <w:t>DIRETORIA-GERAL</w:t>
      </w:r>
    </w:p>
    <w:p w14:paraId="59D49263" w14:textId="31FB8380" w:rsidR="00F356A6" w:rsidRDefault="00F356A6" w:rsidP="00F356A6">
      <w:pPr>
        <w:spacing w:line="240" w:lineRule="auto"/>
        <w:jc w:val="center"/>
        <w:rPr>
          <w:rFonts w:ascii="Century Gothic" w:eastAsia="Tahoma" w:hAnsi="Century Gothic" w:cs="Arial"/>
          <w:b/>
          <w:bCs/>
          <w:color w:val="FF0000"/>
        </w:rPr>
      </w:pPr>
    </w:p>
    <w:p w14:paraId="18F0832B" w14:textId="77777777" w:rsidR="00B62EC7" w:rsidRPr="008E4316" w:rsidRDefault="00B62EC7" w:rsidP="00F356A6">
      <w:pPr>
        <w:spacing w:line="240" w:lineRule="auto"/>
        <w:jc w:val="center"/>
        <w:rPr>
          <w:rFonts w:ascii="Century Gothic" w:eastAsia="Tahoma" w:hAnsi="Century Gothic" w:cs="Arial"/>
          <w:b/>
          <w:bCs/>
          <w:color w:val="FF0000"/>
        </w:rPr>
      </w:pPr>
    </w:p>
    <w:p w14:paraId="2CE1EF64" w14:textId="002A3FA5" w:rsidR="00EE3856" w:rsidRPr="008E4316" w:rsidRDefault="0C33FA73" w:rsidP="00F356A6">
      <w:pPr>
        <w:spacing w:line="240" w:lineRule="auto"/>
        <w:jc w:val="center"/>
        <w:rPr>
          <w:rFonts w:ascii="Century Gothic" w:eastAsia="Tahoma" w:hAnsi="Century Gothic" w:cs="Arial"/>
          <w:b/>
        </w:rPr>
      </w:pPr>
      <w:r w:rsidRPr="008E4316">
        <w:rPr>
          <w:rFonts w:ascii="Century Gothic" w:eastAsia="Tahoma" w:hAnsi="Century Gothic" w:cs="Arial"/>
          <w:b/>
        </w:rPr>
        <w:t>ED</w:t>
      </w:r>
      <w:r w:rsidR="00022BEE" w:rsidRPr="008E4316">
        <w:rPr>
          <w:rFonts w:ascii="Century Gothic" w:eastAsia="Tahoma" w:hAnsi="Century Gothic" w:cs="Arial"/>
          <w:b/>
        </w:rPr>
        <w:t>ITAL DE DESFAZIMENTO N. 0</w:t>
      </w:r>
      <w:r w:rsidR="008E53E7">
        <w:rPr>
          <w:rFonts w:ascii="Century Gothic" w:eastAsia="Tahoma" w:hAnsi="Century Gothic" w:cs="Arial"/>
          <w:b/>
        </w:rPr>
        <w:t>1</w:t>
      </w:r>
      <w:r w:rsidRPr="008E4316">
        <w:rPr>
          <w:rFonts w:ascii="Century Gothic" w:eastAsia="Tahoma" w:hAnsi="Century Gothic" w:cs="Arial"/>
          <w:b/>
        </w:rPr>
        <w:t>/20</w:t>
      </w:r>
      <w:r w:rsidR="008E53E7">
        <w:rPr>
          <w:rFonts w:ascii="Century Gothic" w:eastAsia="Tahoma" w:hAnsi="Century Gothic" w:cs="Arial"/>
          <w:b/>
        </w:rPr>
        <w:t>19</w:t>
      </w:r>
    </w:p>
    <w:p w14:paraId="3616FDD5" w14:textId="6265A841" w:rsidR="00022BEE" w:rsidRPr="008E4316" w:rsidRDefault="00022BEE" w:rsidP="00F356A6">
      <w:pPr>
        <w:spacing w:line="240" w:lineRule="auto"/>
        <w:jc w:val="center"/>
        <w:rPr>
          <w:rFonts w:ascii="Century Gothic" w:eastAsia="Tahoma" w:hAnsi="Century Gothic" w:cs="Arial"/>
          <w:b/>
        </w:rPr>
      </w:pPr>
      <w:r w:rsidRPr="008E4316">
        <w:rPr>
          <w:rFonts w:ascii="Century Gothic" w:eastAsia="Tahoma" w:hAnsi="Century Gothic" w:cs="Arial"/>
          <w:b/>
        </w:rPr>
        <w:t xml:space="preserve">PROCESSO N. </w:t>
      </w:r>
      <w:r w:rsidR="008E53E7">
        <w:rPr>
          <w:rFonts w:ascii="Century Gothic" w:eastAsia="Tahoma" w:hAnsi="Century Gothic" w:cs="Arial"/>
          <w:b/>
        </w:rPr>
        <w:t>410/2018</w:t>
      </w:r>
      <w:r w:rsidRPr="008E4316">
        <w:rPr>
          <w:rFonts w:ascii="Century Gothic" w:eastAsia="Tahoma" w:hAnsi="Century Gothic" w:cs="Arial"/>
          <w:b/>
        </w:rPr>
        <w:t>-DG/MP</w:t>
      </w:r>
    </w:p>
    <w:p w14:paraId="56378E1C" w14:textId="5DE4CEE7" w:rsidR="006B3734" w:rsidRDefault="006B3734" w:rsidP="67529F29">
      <w:pPr>
        <w:spacing w:line="240" w:lineRule="auto"/>
        <w:jc w:val="both"/>
        <w:rPr>
          <w:rFonts w:ascii="Century Gothic" w:eastAsia="Tahoma" w:hAnsi="Century Gothic" w:cs="Arial"/>
        </w:rPr>
      </w:pPr>
    </w:p>
    <w:p w14:paraId="2DE25C4B" w14:textId="77777777" w:rsidR="00B62EC7" w:rsidRPr="008E4316" w:rsidRDefault="00B62EC7" w:rsidP="67529F29">
      <w:pPr>
        <w:spacing w:line="240" w:lineRule="auto"/>
        <w:jc w:val="both"/>
        <w:rPr>
          <w:rFonts w:ascii="Century Gothic" w:eastAsia="Tahoma" w:hAnsi="Century Gothic" w:cs="Arial"/>
        </w:rPr>
      </w:pPr>
    </w:p>
    <w:p w14:paraId="63561A36" w14:textId="3AE6685D" w:rsidR="00A65016" w:rsidRPr="008E4316" w:rsidRDefault="0C33FA73" w:rsidP="0C33FA73">
      <w:pPr>
        <w:spacing w:line="240" w:lineRule="auto"/>
        <w:jc w:val="both"/>
        <w:rPr>
          <w:rFonts w:ascii="Century Gothic" w:eastAsia="Tahoma" w:hAnsi="Century Gothic" w:cs="Arial"/>
        </w:rPr>
      </w:pPr>
      <w:r w:rsidRPr="008E4316">
        <w:rPr>
          <w:rFonts w:ascii="Century Gothic" w:eastAsia="Tahoma" w:hAnsi="Century Gothic" w:cs="Arial"/>
        </w:rPr>
        <w:t>O MINISTÉRIO PÚBLICO DO ESTADO DE SÃO PAULO, CNPJ 01.468.760/0001-60, situado na Rua Riachuelo, 115, no Centro, São Paulo – SP, CEP 01007-904, torna PÚBLICO</w:t>
      </w:r>
      <w:r w:rsidRPr="008E4316">
        <w:rPr>
          <w:rFonts w:ascii="Century Gothic" w:eastAsia="Tahoma" w:hAnsi="Century Gothic" w:cs="Arial"/>
          <w:b/>
          <w:bCs/>
        </w:rPr>
        <w:t xml:space="preserve"> </w:t>
      </w:r>
      <w:r w:rsidRPr="008E4316">
        <w:rPr>
          <w:rFonts w:ascii="Century Gothic" w:eastAsia="Tahoma" w:hAnsi="Century Gothic" w:cs="Arial"/>
        </w:rPr>
        <w:t xml:space="preserve">aos interessados que procederá ao desfazimento de bens móveis inservíveis, elencados no Anexo I deste instrumento, tendo por fundamento legal </w:t>
      </w:r>
      <w:r w:rsidR="00F822A7" w:rsidRPr="008E4316">
        <w:rPr>
          <w:rFonts w:ascii="Century Gothic" w:eastAsia="Tahoma" w:hAnsi="Century Gothic" w:cs="Arial"/>
        </w:rPr>
        <w:t xml:space="preserve">o Ato Normativo n. 230-PGJ, de 3 de março de 2000 e suas alterações, </w:t>
      </w:r>
      <w:r w:rsidRPr="008E4316">
        <w:rPr>
          <w:rFonts w:ascii="Century Gothic" w:eastAsia="Tahoma" w:hAnsi="Century Gothic" w:cs="Arial"/>
        </w:rPr>
        <w:t>a Lei federal n. 8.666/93, a Lei estadual n. 6.544/89 e o Decreto estadual n. 35.374/92</w:t>
      </w:r>
      <w:r w:rsidR="009B4ED0" w:rsidRPr="008E4316">
        <w:rPr>
          <w:rFonts w:ascii="Century Gothic" w:eastAsia="Tahoma" w:hAnsi="Century Gothic" w:cs="Arial"/>
        </w:rPr>
        <w:t>.</w:t>
      </w:r>
    </w:p>
    <w:p w14:paraId="52BA0E5C" w14:textId="77777777" w:rsidR="00385210" w:rsidRPr="008E4316" w:rsidRDefault="00385210" w:rsidP="67529F29">
      <w:pPr>
        <w:spacing w:line="240" w:lineRule="auto"/>
        <w:jc w:val="both"/>
        <w:rPr>
          <w:rFonts w:ascii="Century Gothic" w:eastAsia="Tahoma" w:hAnsi="Century Gothic" w:cs="Arial"/>
        </w:rPr>
      </w:pPr>
    </w:p>
    <w:p w14:paraId="3827479C" w14:textId="25CAE37C" w:rsidR="00385210" w:rsidRPr="008E4316" w:rsidRDefault="67529F29" w:rsidP="0029226B">
      <w:pPr>
        <w:spacing w:line="240" w:lineRule="auto"/>
        <w:jc w:val="both"/>
        <w:rPr>
          <w:rFonts w:ascii="Century Gothic" w:eastAsia="Tahoma" w:hAnsi="Century Gothic" w:cs="Arial"/>
        </w:rPr>
      </w:pPr>
      <w:r w:rsidRPr="008E4316">
        <w:rPr>
          <w:rFonts w:ascii="Century Gothic" w:eastAsia="Tahoma" w:hAnsi="Century Gothic" w:cs="Arial"/>
        </w:rPr>
        <w:t>Para serem beneficiadas com a doação de bens móveis inservíveis listados no Anexo I deste Edital as</w:t>
      </w:r>
      <w:r w:rsidR="0029226B" w:rsidRPr="008E4316">
        <w:rPr>
          <w:rFonts w:ascii="Century Gothic" w:eastAsia="Tahoma" w:hAnsi="Century Gothic" w:cs="Arial"/>
        </w:rPr>
        <w:t xml:space="preserve"> entidades interessadas deverão entregar o Formulário de solicitação – Anexo II e demais documentos listados na Cláusula Primeira deste Edital:</w:t>
      </w:r>
      <w:r w:rsidRPr="008E4316">
        <w:rPr>
          <w:rFonts w:ascii="Century Gothic" w:eastAsia="Tahoma" w:hAnsi="Century Gothic" w:cs="Arial"/>
        </w:rPr>
        <w:t xml:space="preserve"> </w:t>
      </w:r>
    </w:p>
    <w:p w14:paraId="7385D8C5" w14:textId="2C596249" w:rsidR="0029226B" w:rsidRPr="006A6B42" w:rsidRDefault="0029226B" w:rsidP="0029226B">
      <w:pPr>
        <w:spacing w:line="240" w:lineRule="auto"/>
        <w:jc w:val="both"/>
        <w:rPr>
          <w:rFonts w:ascii="Century Gothic" w:eastAsia="Tahoma" w:hAnsi="Century Gothic" w:cs="Arial"/>
        </w:rPr>
      </w:pPr>
    </w:p>
    <w:p w14:paraId="7C1C597E" w14:textId="19EE30DB" w:rsidR="0029226B" w:rsidRPr="004D2111" w:rsidRDefault="0029226B" w:rsidP="0029226B">
      <w:pPr>
        <w:spacing w:line="240" w:lineRule="auto"/>
        <w:jc w:val="both"/>
        <w:rPr>
          <w:rFonts w:ascii="Century Gothic" w:eastAsia="Tahoma" w:hAnsi="Century Gothic" w:cs="Arial"/>
        </w:rPr>
      </w:pPr>
      <w:r w:rsidRPr="004D2111">
        <w:rPr>
          <w:rFonts w:ascii="Century Gothic" w:eastAsia="Tahoma" w:hAnsi="Century Gothic" w:cs="Arial"/>
        </w:rPr>
        <w:t>Prazo para entrega do Formulário e documentos:</w:t>
      </w:r>
      <w:r w:rsidR="004E1144" w:rsidRPr="004D2111">
        <w:rPr>
          <w:rFonts w:ascii="Century Gothic" w:eastAsia="Tahoma" w:hAnsi="Century Gothic" w:cs="Arial"/>
        </w:rPr>
        <w:softHyphen/>
      </w:r>
      <w:r w:rsidR="004E1144" w:rsidRPr="004D2111">
        <w:rPr>
          <w:rFonts w:ascii="Century Gothic" w:eastAsia="Tahoma" w:hAnsi="Century Gothic" w:cs="Arial"/>
        </w:rPr>
        <w:softHyphen/>
      </w:r>
      <w:r w:rsidR="004E1144" w:rsidRPr="004D2111">
        <w:rPr>
          <w:rFonts w:ascii="Century Gothic" w:eastAsia="Tahoma" w:hAnsi="Century Gothic" w:cs="Arial"/>
        </w:rPr>
        <w:softHyphen/>
        <w:t xml:space="preserve"> </w:t>
      </w:r>
      <w:r w:rsidR="00A14E23">
        <w:rPr>
          <w:rFonts w:ascii="Century Gothic" w:eastAsia="Tahoma" w:hAnsi="Century Gothic" w:cs="Arial"/>
        </w:rPr>
        <w:t>24</w:t>
      </w:r>
      <w:r w:rsidR="00EB54FC">
        <w:rPr>
          <w:rFonts w:ascii="Century Gothic" w:eastAsia="Tahoma" w:hAnsi="Century Gothic" w:cs="Arial"/>
        </w:rPr>
        <w:t>/04/2019</w:t>
      </w:r>
    </w:p>
    <w:p w14:paraId="4A71DE9E" w14:textId="77777777" w:rsidR="001A75FF" w:rsidRPr="006A6B42" w:rsidRDefault="001A75FF" w:rsidP="0029226B">
      <w:pPr>
        <w:spacing w:line="240" w:lineRule="auto"/>
        <w:jc w:val="both"/>
        <w:rPr>
          <w:rFonts w:ascii="Century Gothic" w:eastAsia="Tahoma" w:hAnsi="Century Gothic" w:cs="Arial"/>
        </w:rPr>
      </w:pPr>
    </w:p>
    <w:p w14:paraId="47BB5E44" w14:textId="781840E4" w:rsidR="0029226B" w:rsidRPr="008E4316" w:rsidRDefault="0029226B" w:rsidP="0029226B">
      <w:pPr>
        <w:spacing w:line="240" w:lineRule="auto"/>
        <w:jc w:val="both"/>
        <w:rPr>
          <w:rFonts w:ascii="Century Gothic" w:eastAsia="Tahoma" w:hAnsi="Century Gothic" w:cs="Arial"/>
        </w:rPr>
      </w:pPr>
      <w:r w:rsidRPr="008E4316">
        <w:rPr>
          <w:rFonts w:ascii="Century Gothic" w:eastAsia="Tahoma" w:hAnsi="Century Gothic" w:cs="Arial"/>
        </w:rPr>
        <w:t>Local para entrega</w:t>
      </w:r>
      <w:r w:rsidR="000E5909" w:rsidRPr="008E4316">
        <w:rPr>
          <w:rFonts w:ascii="Century Gothic" w:eastAsia="Tahoma" w:hAnsi="Century Gothic" w:cs="Arial"/>
        </w:rPr>
        <w:t xml:space="preserve">: Rua Riachuelo, </w:t>
      </w:r>
      <w:r w:rsidR="002751F9" w:rsidRPr="008E4316">
        <w:rPr>
          <w:rFonts w:ascii="Century Gothic" w:eastAsia="Tahoma" w:hAnsi="Century Gothic" w:cs="Arial"/>
        </w:rPr>
        <w:t>115</w:t>
      </w:r>
      <w:r w:rsidR="000E5909" w:rsidRPr="008E4316">
        <w:rPr>
          <w:rFonts w:ascii="Century Gothic" w:eastAsia="Tahoma" w:hAnsi="Century Gothic" w:cs="Arial"/>
        </w:rPr>
        <w:t xml:space="preserve"> – térreo, P</w:t>
      </w:r>
      <w:r w:rsidRPr="008E4316">
        <w:rPr>
          <w:rFonts w:ascii="Century Gothic" w:eastAsia="Tahoma" w:hAnsi="Century Gothic" w:cs="Arial"/>
        </w:rPr>
        <w:t>rotocolo-</w:t>
      </w:r>
      <w:r w:rsidR="000E5909" w:rsidRPr="008E4316">
        <w:rPr>
          <w:rFonts w:ascii="Century Gothic" w:eastAsia="Tahoma" w:hAnsi="Century Gothic" w:cs="Arial"/>
        </w:rPr>
        <w:t>G</w:t>
      </w:r>
      <w:r w:rsidRPr="008E4316">
        <w:rPr>
          <w:rFonts w:ascii="Century Gothic" w:eastAsia="Tahoma" w:hAnsi="Century Gothic" w:cs="Arial"/>
        </w:rPr>
        <w:t xml:space="preserve">eral, </w:t>
      </w:r>
      <w:r w:rsidR="00EC35C4" w:rsidRPr="008E4316">
        <w:rPr>
          <w:rFonts w:ascii="Century Gothic" w:eastAsia="Tahoma" w:hAnsi="Century Gothic" w:cs="Arial"/>
        </w:rPr>
        <w:t>Centro</w:t>
      </w:r>
      <w:r w:rsidRPr="008E4316">
        <w:rPr>
          <w:rFonts w:ascii="Century Gothic" w:eastAsia="Tahoma" w:hAnsi="Century Gothic" w:cs="Arial"/>
        </w:rPr>
        <w:t xml:space="preserve">/SP, CEP 01007-904. </w:t>
      </w:r>
    </w:p>
    <w:p w14:paraId="0D563091" w14:textId="77777777" w:rsidR="001A75FF" w:rsidRPr="008E4316" w:rsidRDefault="001A75FF" w:rsidP="0029226B">
      <w:pPr>
        <w:spacing w:line="240" w:lineRule="auto"/>
        <w:jc w:val="both"/>
        <w:rPr>
          <w:rFonts w:ascii="Century Gothic" w:eastAsia="Tahoma" w:hAnsi="Century Gothic" w:cs="Arial"/>
        </w:rPr>
      </w:pPr>
    </w:p>
    <w:p w14:paraId="78F8B3FB" w14:textId="77777777" w:rsidR="001A75FF" w:rsidRPr="008E4316" w:rsidRDefault="001A75FF" w:rsidP="001A75FF">
      <w:pPr>
        <w:jc w:val="both"/>
        <w:rPr>
          <w:rFonts w:ascii="Century Gothic" w:eastAsia="Tahoma" w:hAnsi="Century Gothic" w:cs="Arial"/>
        </w:rPr>
      </w:pPr>
      <w:r w:rsidRPr="008E4316">
        <w:rPr>
          <w:rFonts w:ascii="Century Gothic" w:eastAsia="Tahoma" w:hAnsi="Century Gothic" w:cs="Arial"/>
        </w:rPr>
        <w:t>Integram o presente Edital:</w:t>
      </w:r>
    </w:p>
    <w:p w14:paraId="781DAC53" w14:textId="77777777" w:rsidR="001A75FF" w:rsidRPr="008E4316" w:rsidRDefault="001A75FF" w:rsidP="001A75FF">
      <w:pPr>
        <w:pStyle w:val="PargrafodaLista"/>
        <w:numPr>
          <w:ilvl w:val="0"/>
          <w:numId w:val="3"/>
        </w:numPr>
        <w:jc w:val="both"/>
        <w:rPr>
          <w:rFonts w:ascii="Century Gothic" w:hAnsi="Century Gothic" w:cs="Arial"/>
        </w:rPr>
      </w:pPr>
      <w:r w:rsidRPr="008E4316">
        <w:rPr>
          <w:rFonts w:ascii="Century Gothic" w:eastAsia="Tahoma" w:hAnsi="Century Gothic" w:cs="Arial"/>
        </w:rPr>
        <w:t>Anexo I: Relação dos Bens Inservíveis;</w:t>
      </w:r>
    </w:p>
    <w:p w14:paraId="2568EE01" w14:textId="077D7D9E" w:rsidR="001A75FF" w:rsidRPr="008E4316" w:rsidRDefault="001A75FF" w:rsidP="001A75FF">
      <w:pPr>
        <w:pStyle w:val="PargrafodaLista"/>
        <w:numPr>
          <w:ilvl w:val="0"/>
          <w:numId w:val="3"/>
        </w:numPr>
        <w:jc w:val="both"/>
        <w:rPr>
          <w:rFonts w:ascii="Century Gothic" w:hAnsi="Century Gothic" w:cs="Arial"/>
        </w:rPr>
      </w:pPr>
      <w:r w:rsidRPr="008E4316">
        <w:rPr>
          <w:rFonts w:ascii="Century Gothic" w:eastAsia="Tahoma" w:hAnsi="Century Gothic" w:cs="Arial"/>
        </w:rPr>
        <w:t>Anexo II: Formulário de Solicitação de Doação;</w:t>
      </w:r>
    </w:p>
    <w:p w14:paraId="457F6DF6" w14:textId="4A826468" w:rsidR="001A75FF" w:rsidRPr="008E4316" w:rsidRDefault="001A75FF" w:rsidP="001A75FF">
      <w:pPr>
        <w:pStyle w:val="PargrafodaLista"/>
        <w:numPr>
          <w:ilvl w:val="0"/>
          <w:numId w:val="3"/>
        </w:numPr>
        <w:jc w:val="both"/>
        <w:rPr>
          <w:rFonts w:ascii="Century Gothic" w:hAnsi="Century Gothic" w:cs="Arial"/>
        </w:rPr>
      </w:pPr>
      <w:r w:rsidRPr="008E4316">
        <w:rPr>
          <w:rFonts w:ascii="Century Gothic" w:eastAsia="Tahoma" w:hAnsi="Century Gothic" w:cs="Arial"/>
        </w:rPr>
        <w:t>Anexo III: Termo de Vistoria Facultativa.</w:t>
      </w:r>
    </w:p>
    <w:p w14:paraId="28340283" w14:textId="77777777" w:rsidR="0029226B" w:rsidRPr="006A6B42" w:rsidRDefault="0029226B" w:rsidP="0029226B">
      <w:pPr>
        <w:spacing w:line="240" w:lineRule="auto"/>
        <w:jc w:val="both"/>
        <w:rPr>
          <w:rFonts w:ascii="Century Gothic" w:eastAsia="Tahoma" w:hAnsi="Century Gothic" w:cs="Arial"/>
        </w:rPr>
      </w:pPr>
    </w:p>
    <w:p w14:paraId="7CEA03E2" w14:textId="39B203E4" w:rsidR="00416CB1" w:rsidRPr="008E4316" w:rsidRDefault="67529F29" w:rsidP="0029226B">
      <w:pPr>
        <w:spacing w:line="240" w:lineRule="auto"/>
        <w:jc w:val="both"/>
        <w:rPr>
          <w:rFonts w:ascii="Century Gothic" w:eastAsia="Tahoma" w:hAnsi="Century Gothic" w:cs="Arial"/>
        </w:rPr>
      </w:pPr>
      <w:r w:rsidRPr="008E4316">
        <w:rPr>
          <w:rFonts w:ascii="Century Gothic" w:eastAsia="Tahoma" w:hAnsi="Century Gothic" w:cs="Arial"/>
        </w:rPr>
        <w:t>V</w:t>
      </w:r>
      <w:r w:rsidR="0029226B" w:rsidRPr="008E4316">
        <w:rPr>
          <w:rFonts w:ascii="Century Gothic" w:eastAsia="Tahoma" w:hAnsi="Century Gothic" w:cs="Arial"/>
        </w:rPr>
        <w:t xml:space="preserve">ISTORIA: a vistoria do lote é </w:t>
      </w:r>
      <w:r w:rsidR="0029226B" w:rsidRPr="008E4316">
        <w:rPr>
          <w:rFonts w:ascii="Century Gothic" w:eastAsia="Tahoma" w:hAnsi="Century Gothic" w:cs="Arial"/>
          <w:u w:val="single"/>
        </w:rPr>
        <w:t>facultativa</w:t>
      </w:r>
      <w:r w:rsidR="0029226B" w:rsidRPr="008E4316">
        <w:rPr>
          <w:rFonts w:ascii="Century Gothic" w:eastAsia="Tahoma" w:hAnsi="Century Gothic" w:cs="Arial"/>
        </w:rPr>
        <w:t xml:space="preserve"> e, </w:t>
      </w:r>
      <w:r w:rsidR="008C7A89" w:rsidRPr="008E4316">
        <w:rPr>
          <w:rFonts w:ascii="Century Gothic" w:eastAsia="Tahoma" w:hAnsi="Century Gothic" w:cs="Arial"/>
        </w:rPr>
        <w:t xml:space="preserve">havendo interesse em realizá-la, </w:t>
      </w:r>
      <w:r w:rsidR="0029226B" w:rsidRPr="008E4316">
        <w:rPr>
          <w:rFonts w:ascii="Century Gothic" w:eastAsia="Tahoma" w:hAnsi="Century Gothic" w:cs="Arial"/>
        </w:rPr>
        <w:t>a entidade d</w:t>
      </w:r>
      <w:r w:rsidR="00416CB1" w:rsidRPr="008E4316">
        <w:rPr>
          <w:rFonts w:ascii="Century Gothic" w:eastAsia="Tahoma" w:hAnsi="Century Gothic" w:cs="Arial"/>
        </w:rPr>
        <w:t xml:space="preserve">everá agendar a visita pelo telefone (11) 3119.9443. </w:t>
      </w:r>
    </w:p>
    <w:p w14:paraId="007E1DBD" w14:textId="26D01497" w:rsidR="00C5001F" w:rsidRPr="008E4316" w:rsidRDefault="00416CB1" w:rsidP="67529F29">
      <w:pPr>
        <w:spacing w:line="240" w:lineRule="auto"/>
        <w:jc w:val="both"/>
        <w:rPr>
          <w:rFonts w:ascii="Century Gothic" w:eastAsia="Tahoma" w:hAnsi="Century Gothic" w:cs="Arial"/>
        </w:rPr>
      </w:pPr>
      <w:r w:rsidRPr="008E4316">
        <w:rPr>
          <w:rFonts w:ascii="Century Gothic" w:eastAsia="Tahoma" w:hAnsi="Century Gothic" w:cs="Arial"/>
        </w:rPr>
        <w:t>A vistoria pode ser realizada até a data do dia anterior ao sorteio público, em dias úteis e horário comercial.</w:t>
      </w:r>
    </w:p>
    <w:p w14:paraId="52EB737C" w14:textId="69E2B6E8" w:rsidR="006A7D8D" w:rsidRPr="008E4316" w:rsidRDefault="0C998679" w:rsidP="0C998679">
      <w:pPr>
        <w:spacing w:line="240" w:lineRule="auto"/>
        <w:jc w:val="both"/>
        <w:rPr>
          <w:rFonts w:ascii="Century Gothic" w:eastAsia="Tahoma" w:hAnsi="Century Gothic" w:cs="Arial"/>
        </w:rPr>
      </w:pPr>
      <w:r w:rsidRPr="008E4316">
        <w:rPr>
          <w:rFonts w:ascii="Century Gothic" w:eastAsia="Tahoma" w:hAnsi="Century Gothic" w:cs="Arial"/>
        </w:rPr>
        <w:lastRenderedPageBreak/>
        <w:t>PEDIDOS DE ESCLARECIMENTOS: eventuais pedidos de escla</w:t>
      </w:r>
      <w:r w:rsidR="00416CB1" w:rsidRPr="008E4316">
        <w:rPr>
          <w:rFonts w:ascii="Century Gothic" w:eastAsia="Tahoma" w:hAnsi="Century Gothic" w:cs="Arial"/>
        </w:rPr>
        <w:t xml:space="preserve">recimentos relacionados a este </w:t>
      </w:r>
      <w:r w:rsidR="004106AA" w:rsidRPr="008E4316">
        <w:rPr>
          <w:rFonts w:ascii="Century Gothic" w:eastAsia="Tahoma" w:hAnsi="Century Gothic" w:cs="Arial"/>
        </w:rPr>
        <w:t>E</w:t>
      </w:r>
      <w:r w:rsidRPr="008E4316">
        <w:rPr>
          <w:rFonts w:ascii="Century Gothic" w:eastAsia="Tahoma" w:hAnsi="Century Gothic" w:cs="Arial"/>
        </w:rPr>
        <w:t>dital devem ser direcionados para JoseFilho</w:t>
      </w:r>
      <w:hyperlink r:id="rId7">
        <w:r w:rsidRPr="008E4316">
          <w:rPr>
            <w:rStyle w:val="Hyperlink"/>
            <w:rFonts w:ascii="Century Gothic" w:eastAsia="Tahoma" w:hAnsi="Century Gothic" w:cs="Arial"/>
            <w:color w:val="auto"/>
          </w:rPr>
          <w:t>@mpsp.mp.br</w:t>
        </w:r>
      </w:hyperlink>
    </w:p>
    <w:p w14:paraId="19B71C88" w14:textId="17D77A39" w:rsidR="00BC715E" w:rsidRPr="008E4316" w:rsidRDefault="67529F29" w:rsidP="67529F29">
      <w:pPr>
        <w:jc w:val="both"/>
        <w:rPr>
          <w:rFonts w:ascii="Century Gothic" w:eastAsia="Tahoma" w:hAnsi="Century Gothic" w:cs="Arial"/>
        </w:rPr>
      </w:pPr>
      <w:r w:rsidRPr="008E4316">
        <w:rPr>
          <w:rFonts w:ascii="Century Gothic" w:eastAsia="Tahoma" w:hAnsi="Century Gothic" w:cs="Arial"/>
        </w:rPr>
        <w:t xml:space="preserve">As respostas serão </w:t>
      </w:r>
      <w:r w:rsidR="004106AA" w:rsidRPr="008E4316">
        <w:rPr>
          <w:rFonts w:ascii="Century Gothic" w:eastAsia="Tahoma" w:hAnsi="Century Gothic" w:cs="Arial"/>
        </w:rPr>
        <w:t>transmitidas</w:t>
      </w:r>
      <w:r w:rsidRPr="008E4316">
        <w:rPr>
          <w:rFonts w:ascii="Century Gothic" w:eastAsia="Tahoma" w:hAnsi="Century Gothic" w:cs="Arial"/>
        </w:rPr>
        <w:t xml:space="preserve"> ao e-mail solicitante no prazo máximo de 2</w:t>
      </w:r>
      <w:r w:rsidR="007E55FD" w:rsidRPr="008E4316">
        <w:rPr>
          <w:rFonts w:ascii="Century Gothic" w:eastAsia="Tahoma" w:hAnsi="Century Gothic" w:cs="Arial"/>
        </w:rPr>
        <w:t xml:space="preserve"> (dois) </w:t>
      </w:r>
      <w:r w:rsidRPr="008E4316">
        <w:rPr>
          <w:rFonts w:ascii="Century Gothic" w:eastAsia="Tahoma" w:hAnsi="Century Gothic" w:cs="Arial"/>
        </w:rPr>
        <w:t xml:space="preserve">dias </w:t>
      </w:r>
      <w:r w:rsidR="00001983">
        <w:rPr>
          <w:rFonts w:ascii="Century Gothic" w:eastAsia="Tahoma" w:hAnsi="Century Gothic" w:cs="Arial"/>
        </w:rPr>
        <w:t xml:space="preserve">úteis, </w:t>
      </w:r>
      <w:r w:rsidRPr="008E4316">
        <w:rPr>
          <w:rFonts w:ascii="Century Gothic" w:eastAsia="Tahoma" w:hAnsi="Century Gothic" w:cs="Arial"/>
        </w:rPr>
        <w:t>a contar da data do recebimento, que dar-se-á sempre em dias úteis.</w:t>
      </w:r>
    </w:p>
    <w:p w14:paraId="37242F74" w14:textId="4B084603" w:rsidR="00860D65" w:rsidRPr="008E4316" w:rsidRDefault="00860D65" w:rsidP="67529F29">
      <w:pPr>
        <w:jc w:val="both"/>
        <w:rPr>
          <w:rFonts w:ascii="Century Gothic" w:eastAsia="Tahoma" w:hAnsi="Century Gothic" w:cs="Arial"/>
          <w:b/>
          <w:bCs/>
        </w:rPr>
      </w:pPr>
    </w:p>
    <w:p w14:paraId="1A393A96" w14:textId="77777777" w:rsidR="00860D65" w:rsidRPr="008E4316" w:rsidRDefault="0C33FA73" w:rsidP="0C33FA73">
      <w:pPr>
        <w:jc w:val="center"/>
        <w:rPr>
          <w:rFonts w:ascii="Century Gothic" w:eastAsia="Tahoma" w:hAnsi="Century Gothic" w:cs="Arial"/>
          <w:b/>
        </w:rPr>
      </w:pPr>
      <w:r w:rsidRPr="008E4316">
        <w:rPr>
          <w:rFonts w:ascii="Century Gothic" w:eastAsia="Tahoma" w:hAnsi="Century Gothic" w:cs="Arial"/>
          <w:b/>
        </w:rPr>
        <w:t>CLÁUSULA PRIMEIRA</w:t>
      </w:r>
    </w:p>
    <w:p w14:paraId="44A328B9" w14:textId="59137B8D" w:rsidR="00860D65" w:rsidRDefault="0C33FA73" w:rsidP="0C33FA73">
      <w:pPr>
        <w:jc w:val="center"/>
        <w:rPr>
          <w:rFonts w:ascii="Century Gothic" w:eastAsia="Tahoma" w:hAnsi="Century Gothic" w:cs="Arial"/>
          <w:b/>
        </w:rPr>
      </w:pPr>
      <w:r w:rsidRPr="008E4316">
        <w:rPr>
          <w:rFonts w:ascii="Century Gothic" w:eastAsia="Tahoma" w:hAnsi="Century Gothic" w:cs="Arial"/>
          <w:b/>
        </w:rPr>
        <w:t>DA HABILITAÇÃO PARA O RECEBIMENTO DA DOAÇÃO</w:t>
      </w:r>
    </w:p>
    <w:p w14:paraId="5B77BE97" w14:textId="77777777" w:rsidR="00142FD5" w:rsidRPr="008E4316" w:rsidRDefault="00142FD5" w:rsidP="0C33FA73">
      <w:pPr>
        <w:jc w:val="center"/>
        <w:rPr>
          <w:rFonts w:ascii="Century Gothic" w:eastAsia="Tahoma" w:hAnsi="Century Gothic" w:cs="Arial"/>
          <w:b/>
        </w:rPr>
      </w:pPr>
    </w:p>
    <w:p w14:paraId="4CC84EFC" w14:textId="4D23A379" w:rsidR="00952DD8" w:rsidRPr="008E4316" w:rsidRDefault="67529F29" w:rsidP="00952DD8">
      <w:pPr>
        <w:pStyle w:val="PargrafodaLista"/>
        <w:numPr>
          <w:ilvl w:val="1"/>
          <w:numId w:val="4"/>
        </w:numPr>
        <w:jc w:val="both"/>
        <w:rPr>
          <w:rFonts w:ascii="Century Gothic" w:hAnsi="Century Gothic" w:cs="Arial"/>
        </w:rPr>
      </w:pPr>
      <w:r w:rsidRPr="008E4316">
        <w:rPr>
          <w:rFonts w:ascii="Century Gothic" w:eastAsia="Tahoma" w:hAnsi="Century Gothic" w:cs="Arial"/>
        </w:rPr>
        <w:t>As entidades interess</w:t>
      </w:r>
      <w:r w:rsidR="00952DD8" w:rsidRPr="008E4316">
        <w:rPr>
          <w:rFonts w:ascii="Century Gothic" w:eastAsia="Tahoma" w:hAnsi="Century Gothic" w:cs="Arial"/>
        </w:rPr>
        <w:t xml:space="preserve">adas </w:t>
      </w:r>
      <w:r w:rsidRPr="008E4316">
        <w:rPr>
          <w:rFonts w:ascii="Century Gothic" w:eastAsia="Tahoma" w:hAnsi="Century Gothic" w:cs="Arial"/>
        </w:rPr>
        <w:t xml:space="preserve">em receber os bens em doação deverão: </w:t>
      </w:r>
    </w:p>
    <w:p w14:paraId="625D9707" w14:textId="182D90F5" w:rsidR="00952DD8" w:rsidRPr="008E4316" w:rsidRDefault="67529F29" w:rsidP="00952DD8">
      <w:pPr>
        <w:pStyle w:val="PargrafodaLista"/>
        <w:numPr>
          <w:ilvl w:val="1"/>
          <w:numId w:val="4"/>
        </w:numPr>
        <w:jc w:val="both"/>
        <w:rPr>
          <w:rFonts w:ascii="Century Gothic" w:hAnsi="Century Gothic" w:cs="Arial"/>
        </w:rPr>
      </w:pPr>
      <w:r w:rsidRPr="008E4316">
        <w:rPr>
          <w:rFonts w:ascii="Century Gothic" w:eastAsia="Tahoma" w:hAnsi="Century Gothic" w:cs="Arial"/>
        </w:rPr>
        <w:t>Ter sede e foro no Estado de São Paulo, vedada a doação às Prefeituras de Municípios de outros Estados da Federação.</w:t>
      </w:r>
    </w:p>
    <w:p w14:paraId="45094DF7" w14:textId="325828E7" w:rsidR="00952DD8" w:rsidRPr="008E4316" w:rsidRDefault="008C7A89" w:rsidP="001C1121">
      <w:pPr>
        <w:pStyle w:val="PargrafodaLista"/>
        <w:numPr>
          <w:ilvl w:val="1"/>
          <w:numId w:val="4"/>
        </w:numPr>
        <w:jc w:val="both"/>
        <w:rPr>
          <w:rFonts w:ascii="Century Gothic" w:hAnsi="Century Gothic" w:cs="Arial"/>
        </w:rPr>
      </w:pPr>
      <w:r w:rsidRPr="008E4316">
        <w:rPr>
          <w:rFonts w:ascii="Century Gothic" w:eastAsia="Tahoma" w:hAnsi="Century Gothic" w:cs="Arial"/>
        </w:rPr>
        <w:t xml:space="preserve">Preencher o </w:t>
      </w:r>
      <w:r w:rsidR="67529F29" w:rsidRPr="008E4316">
        <w:rPr>
          <w:rFonts w:ascii="Century Gothic" w:eastAsia="Tahoma" w:hAnsi="Century Gothic" w:cs="Arial"/>
        </w:rPr>
        <w:t xml:space="preserve">Formulário de </w:t>
      </w:r>
      <w:r w:rsidR="00952DD8" w:rsidRPr="008E4316">
        <w:rPr>
          <w:rFonts w:ascii="Century Gothic" w:eastAsia="Tahoma" w:hAnsi="Century Gothic" w:cs="Arial"/>
        </w:rPr>
        <w:t xml:space="preserve">Solicitação de </w:t>
      </w:r>
      <w:r w:rsidR="67529F29" w:rsidRPr="008E4316">
        <w:rPr>
          <w:rFonts w:ascii="Century Gothic" w:eastAsia="Tahoma" w:hAnsi="Century Gothic" w:cs="Arial"/>
        </w:rPr>
        <w:t>Doação – Anexo II, dirigido à Comissão de Arrolamento de Bens Patrimoniais</w:t>
      </w:r>
      <w:r w:rsidR="00952DD8" w:rsidRPr="008E4316">
        <w:rPr>
          <w:rFonts w:ascii="Century Gothic" w:eastAsia="Tahoma" w:hAnsi="Century Gothic" w:cs="Arial"/>
        </w:rPr>
        <w:t>;</w:t>
      </w:r>
    </w:p>
    <w:p w14:paraId="5436D5A4" w14:textId="1B4D7DD1" w:rsidR="00952DD8" w:rsidRPr="008E4316" w:rsidRDefault="0C33FA73" w:rsidP="001C1121">
      <w:pPr>
        <w:pStyle w:val="PargrafodaLista"/>
        <w:numPr>
          <w:ilvl w:val="2"/>
          <w:numId w:val="4"/>
        </w:numPr>
        <w:jc w:val="both"/>
        <w:rPr>
          <w:rFonts w:ascii="Century Gothic" w:hAnsi="Century Gothic" w:cs="Arial"/>
        </w:rPr>
      </w:pPr>
      <w:r w:rsidRPr="008E4316">
        <w:rPr>
          <w:rFonts w:ascii="Century Gothic" w:eastAsia="Tahoma" w:hAnsi="Century Gothic" w:cs="Arial"/>
        </w:rPr>
        <w:t xml:space="preserve">O </w:t>
      </w:r>
      <w:r w:rsidR="00952DD8" w:rsidRPr="008E4316">
        <w:rPr>
          <w:rFonts w:ascii="Century Gothic" w:eastAsia="Tahoma" w:hAnsi="Century Gothic" w:cs="Arial"/>
        </w:rPr>
        <w:t>f</w:t>
      </w:r>
      <w:r w:rsidRPr="008E4316">
        <w:rPr>
          <w:rFonts w:ascii="Century Gothic" w:eastAsia="Tahoma" w:hAnsi="Century Gothic" w:cs="Arial"/>
        </w:rPr>
        <w:t>ormulário deverá ser assinado</w:t>
      </w:r>
      <w:r w:rsidRPr="008E4316">
        <w:rPr>
          <w:rFonts w:ascii="Century Gothic" w:eastAsia="Tahoma" w:hAnsi="Century Gothic" w:cs="Arial"/>
          <w:b/>
          <w:bCs/>
        </w:rPr>
        <w:t xml:space="preserve"> </w:t>
      </w:r>
      <w:r w:rsidRPr="008E4316">
        <w:rPr>
          <w:rFonts w:ascii="Century Gothic" w:eastAsia="Tahoma" w:hAnsi="Century Gothic" w:cs="Arial"/>
        </w:rPr>
        <w:t xml:space="preserve">pelo </w:t>
      </w:r>
      <w:r w:rsidR="00952DD8" w:rsidRPr="008E4316">
        <w:rPr>
          <w:rFonts w:ascii="Century Gothic" w:eastAsia="Tahoma" w:hAnsi="Century Gothic" w:cs="Arial"/>
        </w:rPr>
        <w:t>representante legal da entidade;</w:t>
      </w:r>
    </w:p>
    <w:p w14:paraId="338A8525" w14:textId="1D452F01" w:rsidR="00BA6BDC" w:rsidRPr="008E4316" w:rsidRDefault="009762E0" w:rsidP="001C1121">
      <w:pPr>
        <w:pStyle w:val="PargrafodaLista"/>
        <w:numPr>
          <w:ilvl w:val="2"/>
          <w:numId w:val="4"/>
        </w:numPr>
        <w:jc w:val="both"/>
        <w:rPr>
          <w:rFonts w:ascii="Century Gothic" w:hAnsi="Century Gothic" w:cs="Arial"/>
        </w:rPr>
      </w:pPr>
      <w:r w:rsidRPr="008E4316">
        <w:rPr>
          <w:rFonts w:ascii="Century Gothic" w:hAnsi="Century Gothic" w:cs="Arial"/>
        </w:rPr>
        <w:t>Quando o anexo I (Relação de Bens Inservíveis) for composto de mais de um</w:t>
      </w:r>
      <w:r w:rsidR="00BA6BDC" w:rsidRPr="008E4316">
        <w:rPr>
          <w:rFonts w:ascii="Century Gothic" w:hAnsi="Century Gothic" w:cs="Arial"/>
        </w:rPr>
        <w:t xml:space="preserve"> lote o campo de “interesse no lote”</w:t>
      </w:r>
      <w:r w:rsidRPr="008E4316">
        <w:rPr>
          <w:rFonts w:ascii="Century Gothic" w:hAnsi="Century Gothic" w:cs="Arial"/>
        </w:rPr>
        <w:t xml:space="preserve"> do Formulário de Solicitação de Doação – </w:t>
      </w:r>
      <w:r w:rsidR="00C0731D" w:rsidRPr="008E4316">
        <w:rPr>
          <w:rFonts w:ascii="Century Gothic" w:hAnsi="Century Gothic" w:cs="Arial"/>
        </w:rPr>
        <w:t>A</w:t>
      </w:r>
      <w:r w:rsidR="00BA6BDC" w:rsidRPr="008E4316">
        <w:rPr>
          <w:rFonts w:ascii="Century Gothic" w:hAnsi="Century Gothic" w:cs="Arial"/>
        </w:rPr>
        <w:t xml:space="preserve">nexo II </w:t>
      </w:r>
      <w:r w:rsidRPr="008E4316">
        <w:rPr>
          <w:rFonts w:ascii="Century Gothic" w:hAnsi="Century Gothic" w:cs="Arial"/>
        </w:rPr>
        <w:t>será de preenchimento obrigatório;</w:t>
      </w:r>
    </w:p>
    <w:p w14:paraId="00EF8CFA" w14:textId="12123651" w:rsidR="00C0731D" w:rsidRPr="008E4316" w:rsidRDefault="00C0731D" w:rsidP="005F7271">
      <w:pPr>
        <w:pStyle w:val="PargrafodaLista"/>
        <w:numPr>
          <w:ilvl w:val="3"/>
          <w:numId w:val="4"/>
        </w:numPr>
        <w:jc w:val="both"/>
        <w:rPr>
          <w:rFonts w:ascii="Century Gothic" w:hAnsi="Century Gothic" w:cs="Arial"/>
        </w:rPr>
      </w:pPr>
      <w:r w:rsidRPr="008E4316">
        <w:rPr>
          <w:rFonts w:ascii="Century Gothic" w:hAnsi="Century Gothic" w:cs="Arial"/>
        </w:rPr>
        <w:t xml:space="preserve">Não havendo o preenchimento do campo </w:t>
      </w:r>
      <w:r w:rsidR="00BA6BDC" w:rsidRPr="008E4316">
        <w:rPr>
          <w:rFonts w:ascii="Century Gothic" w:hAnsi="Century Gothic" w:cs="Arial"/>
        </w:rPr>
        <w:t>“interesse no lote”</w:t>
      </w:r>
      <w:r w:rsidRPr="008E4316">
        <w:rPr>
          <w:rFonts w:ascii="Century Gothic" w:hAnsi="Century Gothic" w:cs="Arial"/>
        </w:rPr>
        <w:t>, a entidade será considerada inabilitada.</w:t>
      </w:r>
    </w:p>
    <w:p w14:paraId="606ABAE7" w14:textId="5F82EC93" w:rsidR="00AD0712" w:rsidRPr="008E4316" w:rsidRDefault="0C33FA73" w:rsidP="0C33FA73">
      <w:pPr>
        <w:jc w:val="both"/>
        <w:rPr>
          <w:rFonts w:ascii="Century Gothic" w:hAnsi="Century Gothic" w:cs="Arial"/>
          <w:b/>
          <w:bCs/>
        </w:rPr>
      </w:pPr>
      <w:r w:rsidRPr="008E4316">
        <w:rPr>
          <w:rFonts w:ascii="Century Gothic" w:eastAsia="Tahoma" w:hAnsi="Century Gothic" w:cs="Arial"/>
        </w:rPr>
        <w:t xml:space="preserve">1.4.    Devidamente preenchido e assinado, o Formulário </w:t>
      </w:r>
      <w:r w:rsidR="00BA6BDC" w:rsidRPr="008E4316">
        <w:rPr>
          <w:rFonts w:ascii="Century Gothic" w:eastAsia="Tahoma" w:hAnsi="Century Gothic" w:cs="Arial"/>
        </w:rPr>
        <w:t xml:space="preserve">de Solicitação de Doação Anexo II </w:t>
      </w:r>
      <w:r w:rsidRPr="008E4316">
        <w:rPr>
          <w:rFonts w:ascii="Century Gothic" w:eastAsia="Tahoma" w:hAnsi="Century Gothic" w:cs="Arial"/>
        </w:rPr>
        <w:t>deverá ser protocolizado no Protocolo-Geral da Área de Comunicações Administrativas do Ministério Público do Estado de São Paulo, localizado na Rua Riachuelo, 115, térreo, Centro, São Paulo</w:t>
      </w:r>
      <w:r w:rsidR="000E5909" w:rsidRPr="008E4316">
        <w:rPr>
          <w:rFonts w:ascii="Century Gothic" w:eastAsia="Tahoma" w:hAnsi="Century Gothic" w:cs="Arial"/>
        </w:rPr>
        <w:t xml:space="preserve"> </w:t>
      </w:r>
      <w:r w:rsidRPr="008E4316">
        <w:rPr>
          <w:rFonts w:ascii="Century Gothic" w:eastAsia="Tahoma" w:hAnsi="Century Gothic" w:cs="Arial"/>
        </w:rPr>
        <w:t>-</w:t>
      </w:r>
      <w:r w:rsidR="000E5909" w:rsidRPr="008E4316">
        <w:rPr>
          <w:rFonts w:ascii="Century Gothic" w:eastAsia="Tahoma" w:hAnsi="Century Gothic" w:cs="Arial"/>
        </w:rPr>
        <w:t xml:space="preserve"> </w:t>
      </w:r>
      <w:r w:rsidRPr="008E4316">
        <w:rPr>
          <w:rFonts w:ascii="Century Gothic" w:eastAsia="Tahoma" w:hAnsi="Century Gothic" w:cs="Arial"/>
        </w:rPr>
        <w:t>SP, CEP 01007-904, juntamente com os seguintes documentos:</w:t>
      </w:r>
    </w:p>
    <w:p w14:paraId="5A0BC4F0" w14:textId="450C4462" w:rsidR="00461A8D" w:rsidRPr="008E4316" w:rsidRDefault="0C33FA73" w:rsidP="0C33FA73">
      <w:pPr>
        <w:ind w:left="720"/>
        <w:jc w:val="both"/>
        <w:rPr>
          <w:rFonts w:ascii="Century Gothic" w:hAnsi="Century Gothic" w:cs="Arial"/>
          <w:b/>
          <w:bCs/>
        </w:rPr>
      </w:pPr>
      <w:r w:rsidRPr="006A6B42">
        <w:rPr>
          <w:rFonts w:ascii="Century Gothic" w:eastAsia="Tahoma" w:hAnsi="Century Gothic" w:cs="Arial"/>
        </w:rPr>
        <w:t xml:space="preserve">a)  </w:t>
      </w:r>
      <w:r w:rsidRPr="008E4316">
        <w:rPr>
          <w:rFonts w:ascii="Century Gothic" w:eastAsia="Tahoma" w:hAnsi="Century Gothic" w:cs="Arial"/>
        </w:rPr>
        <w:t>Estatuto ou ato constitutivo em vigor devidamente registrado</w:t>
      </w:r>
      <w:r w:rsidR="00BA6BDC" w:rsidRPr="008E4316">
        <w:rPr>
          <w:rFonts w:ascii="Century Gothic" w:eastAsia="Tahoma" w:hAnsi="Century Gothic" w:cs="Arial"/>
        </w:rPr>
        <w:t>s</w:t>
      </w:r>
      <w:r w:rsidRPr="008E4316">
        <w:rPr>
          <w:rFonts w:ascii="Century Gothic" w:eastAsia="Tahoma" w:hAnsi="Century Gothic" w:cs="Arial"/>
        </w:rPr>
        <w:t>;</w:t>
      </w:r>
    </w:p>
    <w:p w14:paraId="12A1BA1A" w14:textId="6D255D04" w:rsidR="00461A8D" w:rsidRPr="008E4316" w:rsidRDefault="0C33FA73" w:rsidP="0C33FA73">
      <w:pPr>
        <w:ind w:left="720"/>
        <w:jc w:val="both"/>
        <w:rPr>
          <w:rFonts w:ascii="Century Gothic" w:hAnsi="Century Gothic" w:cs="Arial"/>
          <w:b/>
          <w:bCs/>
        </w:rPr>
      </w:pPr>
      <w:r w:rsidRPr="008E4316">
        <w:rPr>
          <w:rFonts w:ascii="Century Gothic" w:eastAsia="Tahoma" w:hAnsi="Century Gothic" w:cs="Arial"/>
        </w:rPr>
        <w:t>b) Ata da última Assembleia d</w:t>
      </w:r>
      <w:r w:rsidR="00BA6BDC" w:rsidRPr="008E4316">
        <w:rPr>
          <w:rFonts w:ascii="Century Gothic" w:eastAsia="Tahoma" w:hAnsi="Century Gothic" w:cs="Arial"/>
        </w:rPr>
        <w:t>a</w:t>
      </w:r>
      <w:r w:rsidRPr="008E4316">
        <w:rPr>
          <w:rFonts w:ascii="Century Gothic" w:eastAsia="Tahoma" w:hAnsi="Century Gothic" w:cs="Arial"/>
        </w:rPr>
        <w:t xml:space="preserve"> eleição e posse dos integrantes dos órgãos superiores de deliberação e administração que estejam em exercício;</w:t>
      </w:r>
    </w:p>
    <w:p w14:paraId="745A4555" w14:textId="64583A3A" w:rsidR="00461A8D" w:rsidRPr="008E4316" w:rsidRDefault="0C33FA73" w:rsidP="0C33FA73">
      <w:pPr>
        <w:ind w:left="720"/>
        <w:jc w:val="both"/>
        <w:rPr>
          <w:rFonts w:ascii="Century Gothic" w:hAnsi="Century Gothic" w:cs="Arial"/>
          <w:b/>
          <w:bCs/>
        </w:rPr>
      </w:pPr>
      <w:r w:rsidRPr="008E4316">
        <w:rPr>
          <w:rFonts w:ascii="Century Gothic" w:eastAsia="Tahoma" w:hAnsi="Century Gothic" w:cs="Arial"/>
        </w:rPr>
        <w:t>c)  Registro no Cadastro Nacional de Pessoa Jurídica – CNPJ;</w:t>
      </w:r>
    </w:p>
    <w:p w14:paraId="11B4444C" w14:textId="2307696F" w:rsidR="00F04F68" w:rsidRPr="008E4316" w:rsidRDefault="67529F29" w:rsidP="67529F29">
      <w:pPr>
        <w:pStyle w:val="PargrafodaLista"/>
        <w:ind w:left="1080"/>
        <w:jc w:val="both"/>
        <w:rPr>
          <w:rFonts w:ascii="Century Gothic" w:eastAsia="Tahoma" w:hAnsi="Century Gothic" w:cs="Arial"/>
        </w:rPr>
      </w:pPr>
      <w:r w:rsidRPr="008E4316">
        <w:rPr>
          <w:rFonts w:ascii="Century Gothic" w:eastAsia="Tahoma" w:hAnsi="Century Gothic" w:cs="Arial"/>
        </w:rPr>
        <w:t>c.1</w:t>
      </w:r>
      <w:r w:rsidRPr="008E4316">
        <w:rPr>
          <w:rFonts w:ascii="Century Gothic" w:eastAsia="Tahoma" w:hAnsi="Century Gothic" w:cs="Arial"/>
          <w:b/>
          <w:bCs/>
        </w:rPr>
        <w:t xml:space="preserve"> </w:t>
      </w:r>
      <w:r w:rsidRPr="008E4316">
        <w:rPr>
          <w:rFonts w:ascii="Century Gothic" w:eastAsia="Tahoma" w:hAnsi="Century Gothic" w:cs="Arial"/>
        </w:rPr>
        <w:t xml:space="preserve">Os documentos </w:t>
      </w:r>
      <w:r w:rsidR="00BA6BDC" w:rsidRPr="008E4316">
        <w:rPr>
          <w:rFonts w:ascii="Century Gothic" w:eastAsia="Tahoma" w:hAnsi="Century Gothic" w:cs="Arial"/>
        </w:rPr>
        <w:t>mencionados</w:t>
      </w:r>
      <w:r w:rsidR="00C0731D" w:rsidRPr="008E4316">
        <w:rPr>
          <w:rFonts w:ascii="Century Gothic" w:eastAsia="Tahoma" w:hAnsi="Century Gothic" w:cs="Arial"/>
        </w:rPr>
        <w:t xml:space="preserve"> nas alíneas “a”, “b” e “c”, </w:t>
      </w:r>
      <w:r w:rsidRPr="008E4316">
        <w:rPr>
          <w:rFonts w:ascii="Century Gothic" w:eastAsia="Tahoma" w:hAnsi="Century Gothic" w:cs="Arial"/>
        </w:rPr>
        <w:t xml:space="preserve">poderão ser </w:t>
      </w:r>
      <w:r w:rsidR="00FE1506" w:rsidRPr="008E4316">
        <w:rPr>
          <w:rFonts w:ascii="Century Gothic" w:eastAsia="Tahoma" w:hAnsi="Century Gothic" w:cs="Arial"/>
        </w:rPr>
        <w:t>substituído</w:t>
      </w:r>
      <w:r w:rsidR="00BA6BDC" w:rsidRPr="008E4316">
        <w:rPr>
          <w:rFonts w:ascii="Century Gothic" w:eastAsia="Tahoma" w:hAnsi="Century Gothic" w:cs="Arial"/>
        </w:rPr>
        <w:t>s</w:t>
      </w:r>
      <w:r w:rsidR="00FE1506" w:rsidRPr="008E4316">
        <w:rPr>
          <w:rFonts w:ascii="Century Gothic" w:eastAsia="Tahoma" w:hAnsi="Century Gothic" w:cs="Arial"/>
        </w:rPr>
        <w:t xml:space="preserve"> pelo registro na Coordenadoria de Ação Regional ou inscrição no Conselho Estadual de Auxílios e Subvenções – CEAs, órgão</w:t>
      </w:r>
      <w:r w:rsidR="00BA6BDC" w:rsidRPr="008E4316">
        <w:rPr>
          <w:rFonts w:ascii="Century Gothic" w:eastAsia="Tahoma" w:hAnsi="Century Gothic" w:cs="Arial"/>
        </w:rPr>
        <w:t>s</w:t>
      </w:r>
      <w:r w:rsidR="00FE1506" w:rsidRPr="008E4316">
        <w:rPr>
          <w:rFonts w:ascii="Century Gothic" w:eastAsia="Tahoma" w:hAnsi="Century Gothic" w:cs="Arial"/>
        </w:rPr>
        <w:t xml:space="preserve"> da Secretaria d</w:t>
      </w:r>
      <w:r w:rsidR="00BA6BDC" w:rsidRPr="008E4316">
        <w:rPr>
          <w:rFonts w:ascii="Century Gothic" w:eastAsia="Tahoma" w:hAnsi="Century Gothic" w:cs="Arial"/>
        </w:rPr>
        <w:t>a</w:t>
      </w:r>
      <w:r w:rsidR="00FE1506" w:rsidRPr="008E4316">
        <w:rPr>
          <w:rFonts w:ascii="Century Gothic" w:eastAsia="Tahoma" w:hAnsi="Century Gothic" w:cs="Arial"/>
        </w:rPr>
        <w:t xml:space="preserve"> Promoção Social.</w:t>
      </w:r>
      <w:r w:rsidRPr="008E4316">
        <w:rPr>
          <w:rFonts w:ascii="Century Gothic" w:eastAsia="Tahoma" w:hAnsi="Century Gothic" w:cs="Arial"/>
        </w:rPr>
        <w:t xml:space="preserve"> </w:t>
      </w:r>
    </w:p>
    <w:p w14:paraId="18918942" w14:textId="4908D22E" w:rsidR="00461A8D" w:rsidRPr="008E4316" w:rsidRDefault="00461A8D" w:rsidP="67529F29">
      <w:pPr>
        <w:jc w:val="both"/>
        <w:rPr>
          <w:rFonts w:ascii="Century Gothic" w:eastAsia="Tahoma" w:hAnsi="Century Gothic" w:cs="Arial"/>
        </w:rPr>
      </w:pPr>
      <w:r w:rsidRPr="008E4316">
        <w:rPr>
          <w:rFonts w:ascii="Century Gothic" w:hAnsi="Century Gothic" w:cs="Arial"/>
          <w:b/>
        </w:rPr>
        <w:tab/>
      </w:r>
      <w:r w:rsidRPr="008E4316">
        <w:rPr>
          <w:rFonts w:ascii="Century Gothic" w:eastAsia="Tahoma" w:hAnsi="Century Gothic" w:cs="Arial"/>
        </w:rPr>
        <w:t>d)</w:t>
      </w:r>
      <w:r w:rsidRPr="008E4316">
        <w:rPr>
          <w:rFonts w:ascii="Century Gothic" w:eastAsia="Tahoma" w:hAnsi="Century Gothic" w:cs="Arial"/>
          <w:b/>
          <w:bCs/>
        </w:rPr>
        <w:t xml:space="preserve"> </w:t>
      </w:r>
      <w:r w:rsidRPr="008E4316">
        <w:rPr>
          <w:rFonts w:ascii="Century Gothic" w:eastAsia="Tahoma" w:hAnsi="Century Gothic" w:cs="Arial"/>
        </w:rPr>
        <w:t>Declaração de reconhecimento</w:t>
      </w:r>
      <w:r w:rsidR="0088291A" w:rsidRPr="008E4316">
        <w:rPr>
          <w:rFonts w:ascii="Century Gothic" w:eastAsia="Tahoma" w:hAnsi="Century Gothic" w:cs="Arial"/>
        </w:rPr>
        <w:t xml:space="preserve"> de utilidade pública estadual;</w:t>
      </w:r>
    </w:p>
    <w:p w14:paraId="1E6D5A2C" w14:textId="089E0C2D" w:rsidR="00461A8D" w:rsidRPr="008E4316" w:rsidRDefault="67529F29" w:rsidP="67529F29">
      <w:pPr>
        <w:ind w:left="708"/>
        <w:jc w:val="both"/>
        <w:rPr>
          <w:rFonts w:ascii="Century Gothic" w:eastAsia="Tahoma" w:hAnsi="Century Gothic" w:cs="Arial"/>
        </w:rPr>
      </w:pPr>
      <w:r w:rsidRPr="008E4316">
        <w:rPr>
          <w:rFonts w:ascii="Century Gothic" w:eastAsia="Tahoma" w:hAnsi="Century Gothic" w:cs="Arial"/>
        </w:rPr>
        <w:t>e)</w:t>
      </w:r>
      <w:r w:rsidRPr="008E4316">
        <w:rPr>
          <w:rFonts w:ascii="Century Gothic" w:eastAsia="Tahoma" w:hAnsi="Century Gothic" w:cs="Arial"/>
          <w:b/>
          <w:bCs/>
        </w:rPr>
        <w:t xml:space="preserve"> </w:t>
      </w:r>
      <w:r w:rsidR="00FE1506" w:rsidRPr="008E4316">
        <w:rPr>
          <w:rFonts w:ascii="Century Gothic" w:eastAsia="Tahoma" w:hAnsi="Century Gothic" w:cs="Arial"/>
          <w:bCs/>
        </w:rPr>
        <w:t>Certidão de apresentação do relatório de atividades válido, nos termos da Lei n. 2.574/80.</w:t>
      </w:r>
    </w:p>
    <w:p w14:paraId="1150EAE6" w14:textId="55938F11" w:rsidR="00461A8D" w:rsidRPr="008E4316" w:rsidRDefault="67529F29" w:rsidP="67529F29">
      <w:pPr>
        <w:ind w:left="705"/>
        <w:jc w:val="both"/>
        <w:rPr>
          <w:rFonts w:ascii="Century Gothic" w:eastAsia="Tahoma" w:hAnsi="Century Gothic" w:cs="Arial"/>
        </w:rPr>
      </w:pPr>
      <w:r w:rsidRPr="008E4316">
        <w:rPr>
          <w:rFonts w:ascii="Century Gothic" w:eastAsia="Tahoma" w:hAnsi="Century Gothic" w:cs="Arial"/>
        </w:rPr>
        <w:t>f)</w:t>
      </w:r>
      <w:r w:rsidRPr="008E4316">
        <w:rPr>
          <w:rFonts w:ascii="Century Gothic" w:eastAsia="Tahoma" w:hAnsi="Century Gothic" w:cs="Arial"/>
          <w:b/>
          <w:bCs/>
        </w:rPr>
        <w:t xml:space="preserve"> </w:t>
      </w:r>
      <w:r w:rsidRPr="008E4316">
        <w:rPr>
          <w:rFonts w:ascii="Century Gothic" w:eastAsia="Tahoma" w:hAnsi="Century Gothic" w:cs="Arial"/>
        </w:rPr>
        <w:t xml:space="preserve">Certidão </w:t>
      </w:r>
      <w:r w:rsidR="00FE1506" w:rsidRPr="008E4316">
        <w:rPr>
          <w:rFonts w:ascii="Century Gothic" w:eastAsia="Tahoma" w:hAnsi="Century Gothic" w:cs="Arial"/>
        </w:rPr>
        <w:t>Conjunta Negativa de Débitos ou Positiva com efeitos de Negativa, relativa a Tributos Federais (inclusive as contribuições sociais) e à Dívida Ativa da União;</w:t>
      </w:r>
    </w:p>
    <w:p w14:paraId="41BBBA30" w14:textId="2DEB16C7" w:rsidR="005F171F" w:rsidRPr="008E4316" w:rsidRDefault="67529F29" w:rsidP="67529F29">
      <w:pPr>
        <w:ind w:left="705"/>
        <w:jc w:val="both"/>
        <w:rPr>
          <w:rFonts w:ascii="Century Gothic" w:eastAsia="Tahoma" w:hAnsi="Century Gothic" w:cs="Arial"/>
        </w:rPr>
      </w:pPr>
      <w:r w:rsidRPr="008E4316">
        <w:rPr>
          <w:rFonts w:ascii="Century Gothic" w:eastAsia="Tahoma" w:hAnsi="Century Gothic" w:cs="Arial"/>
        </w:rPr>
        <w:t xml:space="preserve">g) Certidão de </w:t>
      </w:r>
      <w:r w:rsidR="00BA6BDC" w:rsidRPr="008E4316">
        <w:rPr>
          <w:rFonts w:ascii="Century Gothic" w:eastAsia="Tahoma" w:hAnsi="Century Gothic" w:cs="Arial"/>
        </w:rPr>
        <w:t>r</w:t>
      </w:r>
      <w:r w:rsidRPr="008E4316">
        <w:rPr>
          <w:rFonts w:ascii="Century Gothic" w:eastAsia="Tahoma" w:hAnsi="Century Gothic" w:cs="Arial"/>
        </w:rPr>
        <w:t xml:space="preserve">egularidade de </w:t>
      </w:r>
      <w:r w:rsidR="00BA6BDC" w:rsidRPr="008E4316">
        <w:rPr>
          <w:rFonts w:ascii="Century Gothic" w:eastAsia="Tahoma" w:hAnsi="Century Gothic" w:cs="Arial"/>
        </w:rPr>
        <w:t>d</w:t>
      </w:r>
      <w:r w:rsidR="00FE1506" w:rsidRPr="008E4316">
        <w:rPr>
          <w:rFonts w:ascii="Century Gothic" w:eastAsia="Tahoma" w:hAnsi="Century Gothic" w:cs="Arial"/>
        </w:rPr>
        <w:t>ébito com a Fazenda Estadual</w:t>
      </w:r>
      <w:r w:rsidRPr="008E4316">
        <w:rPr>
          <w:rFonts w:ascii="Century Gothic" w:eastAsia="Tahoma" w:hAnsi="Century Gothic" w:cs="Arial"/>
        </w:rPr>
        <w:t xml:space="preserve"> da sede ou do domicílio</w:t>
      </w:r>
      <w:r w:rsidR="00195889" w:rsidRPr="008E4316">
        <w:rPr>
          <w:rFonts w:ascii="Century Gothic" w:eastAsia="Tahoma" w:hAnsi="Century Gothic" w:cs="Arial"/>
        </w:rPr>
        <w:t xml:space="preserve"> do licitante</w:t>
      </w:r>
      <w:r w:rsidRPr="008E4316">
        <w:rPr>
          <w:rFonts w:ascii="Century Gothic" w:eastAsia="Tahoma" w:hAnsi="Century Gothic" w:cs="Arial"/>
        </w:rPr>
        <w:t>.</w:t>
      </w:r>
    </w:p>
    <w:p w14:paraId="5EDD1103" w14:textId="578BE60D" w:rsidR="005F171F" w:rsidRPr="008E4316" w:rsidRDefault="67529F29" w:rsidP="67529F29">
      <w:pPr>
        <w:ind w:left="705"/>
        <w:jc w:val="both"/>
        <w:rPr>
          <w:rFonts w:ascii="Century Gothic" w:eastAsia="Tahoma" w:hAnsi="Century Gothic" w:cs="Arial"/>
        </w:rPr>
      </w:pPr>
      <w:r w:rsidRPr="008E4316">
        <w:rPr>
          <w:rFonts w:ascii="Century Gothic" w:eastAsia="Tahoma" w:hAnsi="Century Gothic" w:cs="Arial"/>
        </w:rPr>
        <w:t>h)</w:t>
      </w:r>
      <w:r w:rsidRPr="008E4316">
        <w:rPr>
          <w:rFonts w:ascii="Century Gothic" w:eastAsia="Tahoma" w:hAnsi="Century Gothic" w:cs="Arial"/>
          <w:bCs/>
        </w:rPr>
        <w:t xml:space="preserve"> </w:t>
      </w:r>
      <w:r w:rsidR="009E181C" w:rsidRPr="008E4316">
        <w:rPr>
          <w:rFonts w:ascii="Century Gothic" w:eastAsia="Tahoma" w:hAnsi="Century Gothic" w:cs="Arial"/>
          <w:bCs/>
        </w:rPr>
        <w:t>Certidão de regularidade de débito com a Fazenda Municipal da sede ou do domicílio do licitante;</w:t>
      </w:r>
    </w:p>
    <w:p w14:paraId="61C9C594" w14:textId="26073C00" w:rsidR="005F171F" w:rsidRPr="008E4316" w:rsidRDefault="0088291A" w:rsidP="009E181C">
      <w:pPr>
        <w:ind w:left="705"/>
        <w:jc w:val="both"/>
        <w:rPr>
          <w:rFonts w:ascii="Century Gothic" w:eastAsia="Tahoma" w:hAnsi="Century Gothic" w:cs="Arial"/>
        </w:rPr>
      </w:pPr>
      <w:r w:rsidRPr="008E4316">
        <w:rPr>
          <w:rFonts w:ascii="Century Gothic" w:eastAsia="Tahoma" w:hAnsi="Century Gothic" w:cs="Arial"/>
        </w:rPr>
        <w:t>i</w:t>
      </w:r>
      <w:r w:rsidR="005F171F" w:rsidRPr="008E4316">
        <w:rPr>
          <w:rFonts w:ascii="Century Gothic" w:eastAsia="Tahoma" w:hAnsi="Century Gothic" w:cs="Arial"/>
        </w:rPr>
        <w:t>)</w:t>
      </w:r>
      <w:r w:rsidR="00394223" w:rsidRPr="008E4316">
        <w:rPr>
          <w:rFonts w:ascii="Century Gothic" w:eastAsia="Tahoma" w:hAnsi="Century Gothic" w:cs="Arial"/>
          <w:b/>
          <w:bCs/>
          <w:shd w:val="clear" w:color="auto" w:fill="FFFFFF"/>
        </w:rPr>
        <w:t xml:space="preserve"> </w:t>
      </w:r>
      <w:r w:rsidR="009E181C" w:rsidRPr="008E4316">
        <w:rPr>
          <w:rFonts w:ascii="Century Gothic" w:eastAsia="Tahoma" w:hAnsi="Century Gothic" w:cs="Arial"/>
          <w:bCs/>
          <w:shd w:val="clear" w:color="auto" w:fill="FFFFFF"/>
        </w:rPr>
        <w:t>Certificado de Regularidade de Débitos com Fundo de Garantia por Tempo de Serviço (FGTS)</w:t>
      </w:r>
      <w:r w:rsidR="005F171F" w:rsidRPr="008E4316">
        <w:rPr>
          <w:rFonts w:ascii="Century Gothic" w:eastAsia="Tahoma" w:hAnsi="Century Gothic" w:cs="Arial"/>
        </w:rPr>
        <w:t>;</w:t>
      </w:r>
    </w:p>
    <w:p w14:paraId="69EF7C8F" w14:textId="6C49348C" w:rsidR="001500F3" w:rsidRPr="008E4316" w:rsidRDefault="67529F29" w:rsidP="67529F29">
      <w:pPr>
        <w:ind w:left="705"/>
        <w:jc w:val="both"/>
        <w:rPr>
          <w:rFonts w:ascii="Century Gothic" w:eastAsia="Tahoma" w:hAnsi="Century Gothic" w:cs="Arial"/>
        </w:rPr>
      </w:pPr>
      <w:r w:rsidRPr="008E4316">
        <w:rPr>
          <w:rFonts w:ascii="Century Gothic" w:eastAsia="Tahoma" w:hAnsi="Century Gothic" w:cs="Arial"/>
        </w:rPr>
        <w:t>j)</w:t>
      </w:r>
      <w:r w:rsidRPr="008E4316">
        <w:rPr>
          <w:rFonts w:ascii="Century Gothic" w:eastAsia="Tahoma" w:hAnsi="Century Gothic" w:cs="Arial"/>
          <w:b/>
          <w:bCs/>
        </w:rPr>
        <w:t xml:space="preserve"> </w:t>
      </w:r>
      <w:r w:rsidRPr="008E4316">
        <w:rPr>
          <w:rFonts w:ascii="Century Gothic" w:eastAsia="Tahoma" w:hAnsi="Century Gothic" w:cs="Arial"/>
        </w:rPr>
        <w:t>Certidão Negativa de Débitos Trabalhistas – CNDT ou Positiva de Débitos Trabalhistas com Efeitos de Negativa, em cumprimento à Lei n. 12.440/2011 e à Resolução Administrativa TST n. 147</w:t>
      </w:r>
      <w:r w:rsidR="00730199" w:rsidRPr="008E4316">
        <w:rPr>
          <w:rFonts w:ascii="Century Gothic" w:eastAsia="Tahoma" w:hAnsi="Century Gothic" w:cs="Arial"/>
        </w:rPr>
        <w:t>0</w:t>
      </w:r>
      <w:r w:rsidRPr="008E4316">
        <w:rPr>
          <w:rFonts w:ascii="Century Gothic" w:eastAsia="Tahoma" w:hAnsi="Century Gothic" w:cs="Arial"/>
        </w:rPr>
        <w:t>/2011.</w:t>
      </w:r>
    </w:p>
    <w:p w14:paraId="1E0CD962" w14:textId="6669B646" w:rsidR="008158B3" w:rsidRPr="008E4316" w:rsidRDefault="67529F29" w:rsidP="67529F29">
      <w:pPr>
        <w:jc w:val="both"/>
        <w:rPr>
          <w:rFonts w:ascii="Century Gothic" w:eastAsia="Tahoma" w:hAnsi="Century Gothic" w:cs="Arial"/>
        </w:rPr>
      </w:pPr>
      <w:r w:rsidRPr="008E4316">
        <w:rPr>
          <w:rFonts w:ascii="Century Gothic" w:eastAsia="Tahoma" w:hAnsi="Century Gothic" w:cs="Arial"/>
        </w:rPr>
        <w:t>1.5</w:t>
      </w:r>
      <w:r w:rsidRPr="008E4316">
        <w:rPr>
          <w:rFonts w:ascii="Century Gothic" w:eastAsia="Tahoma" w:hAnsi="Century Gothic" w:cs="Arial"/>
          <w:b/>
          <w:bCs/>
        </w:rPr>
        <w:t xml:space="preserve"> </w:t>
      </w:r>
      <w:r w:rsidR="009E181C" w:rsidRPr="008E4316">
        <w:rPr>
          <w:rFonts w:ascii="Century Gothic" w:eastAsia="Tahoma" w:hAnsi="Century Gothic" w:cs="Arial"/>
          <w:bCs/>
        </w:rPr>
        <w:t xml:space="preserve">Caso a entidade deixe de apresentar algum documento elencado nas alíneas precedentes, a Comissão de Arrolamento de Bens Patrimoniais poderá diligenciar no sentido de abrir prazo para apresentação de documentos, suprir ou sanar eventuais omissões ou falhas, mediante consultas efetuadas por meios eletrônicos hábeis de informações para obter as confirmações necessárias ou </w:t>
      </w:r>
      <w:r w:rsidR="003274AA" w:rsidRPr="008E4316">
        <w:rPr>
          <w:rFonts w:ascii="Century Gothic" w:eastAsia="Tahoma" w:hAnsi="Century Gothic" w:cs="Arial"/>
          <w:bCs/>
        </w:rPr>
        <w:t>obtê-las</w:t>
      </w:r>
      <w:r w:rsidR="009E181C" w:rsidRPr="008E4316">
        <w:rPr>
          <w:rFonts w:ascii="Century Gothic" w:eastAsia="Tahoma" w:hAnsi="Century Gothic" w:cs="Arial"/>
          <w:bCs/>
        </w:rPr>
        <w:t xml:space="preserve"> </w:t>
      </w:r>
      <w:r w:rsidR="00630DF5" w:rsidRPr="008E4316">
        <w:rPr>
          <w:rFonts w:ascii="Century Gothic" w:eastAsia="Tahoma" w:hAnsi="Century Gothic" w:cs="Arial"/>
          <w:bCs/>
        </w:rPr>
        <w:t xml:space="preserve">junto </w:t>
      </w:r>
      <w:r w:rsidR="009E181C" w:rsidRPr="008E4316">
        <w:rPr>
          <w:rFonts w:ascii="Century Gothic" w:eastAsia="Tahoma" w:hAnsi="Century Gothic" w:cs="Arial"/>
          <w:bCs/>
        </w:rPr>
        <w:t>aos órgãos emitentes</w:t>
      </w:r>
      <w:r w:rsidR="00630DF5" w:rsidRPr="008E4316">
        <w:rPr>
          <w:rFonts w:ascii="Century Gothic" w:eastAsia="Tahoma" w:hAnsi="Century Gothic" w:cs="Arial"/>
          <w:bCs/>
        </w:rPr>
        <w:t>.</w:t>
      </w:r>
    </w:p>
    <w:p w14:paraId="2EDD1A90" w14:textId="7F119B0D" w:rsidR="00630DF5" w:rsidRPr="008E4316" w:rsidRDefault="67529F29" w:rsidP="00630DF5">
      <w:pPr>
        <w:jc w:val="both"/>
        <w:rPr>
          <w:rFonts w:ascii="Century Gothic" w:eastAsia="Tahoma" w:hAnsi="Century Gothic" w:cs="Arial"/>
        </w:rPr>
      </w:pPr>
      <w:r w:rsidRPr="008E4316">
        <w:rPr>
          <w:rFonts w:ascii="Century Gothic" w:eastAsia="Tahoma" w:hAnsi="Century Gothic" w:cs="Arial"/>
        </w:rPr>
        <w:t>1.</w:t>
      </w:r>
      <w:r w:rsidR="00630DF5" w:rsidRPr="008E4316">
        <w:rPr>
          <w:rFonts w:ascii="Century Gothic" w:eastAsia="Tahoma" w:hAnsi="Century Gothic" w:cs="Arial"/>
        </w:rPr>
        <w:t xml:space="preserve">5.1 Não sendo possível obter os documentos e/ou </w:t>
      </w:r>
      <w:r w:rsidR="008B12B9" w:rsidRPr="008E4316">
        <w:rPr>
          <w:rFonts w:ascii="Century Gothic" w:eastAsia="Tahoma" w:hAnsi="Century Gothic" w:cs="Arial"/>
        </w:rPr>
        <w:t xml:space="preserve">as confirmações necessárias a </w:t>
      </w:r>
      <w:r w:rsidR="00630DF5" w:rsidRPr="008E4316">
        <w:rPr>
          <w:rFonts w:ascii="Century Gothic" w:eastAsia="Tahoma" w:hAnsi="Century Gothic" w:cs="Arial"/>
        </w:rPr>
        <w:t>entidade será inabilitada.</w:t>
      </w:r>
    </w:p>
    <w:p w14:paraId="76339BC3" w14:textId="3EEAF293" w:rsidR="0060488D" w:rsidRPr="008E4316" w:rsidRDefault="00630DF5" w:rsidP="67529F29">
      <w:pPr>
        <w:jc w:val="both"/>
        <w:rPr>
          <w:rFonts w:ascii="Century Gothic" w:eastAsia="Tahoma" w:hAnsi="Century Gothic" w:cs="Arial"/>
        </w:rPr>
      </w:pPr>
      <w:r w:rsidRPr="008E4316">
        <w:rPr>
          <w:rFonts w:ascii="Century Gothic" w:eastAsia="Tahoma" w:hAnsi="Century Gothic" w:cs="Arial"/>
        </w:rPr>
        <w:t>1.6 Os documentos poder</w:t>
      </w:r>
      <w:r w:rsidR="002E129D" w:rsidRPr="008E4316">
        <w:rPr>
          <w:rFonts w:ascii="Century Gothic" w:eastAsia="Tahoma" w:hAnsi="Century Gothic" w:cs="Arial"/>
        </w:rPr>
        <w:t xml:space="preserve">ão </w:t>
      </w:r>
      <w:r w:rsidRPr="008E4316">
        <w:rPr>
          <w:rFonts w:ascii="Century Gothic" w:eastAsia="Tahoma" w:hAnsi="Century Gothic" w:cs="Arial"/>
        </w:rPr>
        <w:t>ser apresentados em original, cópia autentica</w:t>
      </w:r>
      <w:r w:rsidR="006D34D3" w:rsidRPr="008E4316">
        <w:rPr>
          <w:rFonts w:ascii="Century Gothic" w:eastAsia="Tahoma" w:hAnsi="Century Gothic" w:cs="Arial"/>
        </w:rPr>
        <w:t>da</w:t>
      </w:r>
      <w:r w:rsidRPr="008E4316">
        <w:rPr>
          <w:rFonts w:ascii="Century Gothic" w:eastAsia="Tahoma" w:hAnsi="Century Gothic" w:cs="Arial"/>
        </w:rPr>
        <w:t xml:space="preserve"> por </w:t>
      </w:r>
      <w:r w:rsidR="00A563E7" w:rsidRPr="008E4316">
        <w:rPr>
          <w:rFonts w:ascii="Century Gothic" w:eastAsia="Tahoma" w:hAnsi="Century Gothic" w:cs="Arial"/>
        </w:rPr>
        <w:t xml:space="preserve">tabelião de notas, publicação em órgão da imprensa oficial </w:t>
      </w:r>
      <w:r w:rsidR="00507D2F" w:rsidRPr="008E4316">
        <w:rPr>
          <w:rFonts w:ascii="Century Gothic" w:eastAsia="Tahoma" w:hAnsi="Century Gothic" w:cs="Arial"/>
        </w:rPr>
        <w:t>ou em cópia simples, desde que, quando for o caso de comprovação de autenticidade, acompanhado pelo original para que seja autenticado por um dos membros da Comissão de Arrolamento de Bens Patrimoniais.</w:t>
      </w:r>
    </w:p>
    <w:p w14:paraId="4FC7E4BA" w14:textId="0972B69E" w:rsidR="0060488D" w:rsidRPr="008E4316" w:rsidRDefault="67529F29" w:rsidP="67529F29">
      <w:pPr>
        <w:jc w:val="both"/>
        <w:rPr>
          <w:rFonts w:ascii="Century Gothic" w:eastAsia="Tahoma" w:hAnsi="Century Gothic" w:cs="Arial"/>
        </w:rPr>
      </w:pPr>
      <w:r w:rsidRPr="008E4316">
        <w:rPr>
          <w:rFonts w:ascii="Century Gothic" w:eastAsia="Tahoma" w:hAnsi="Century Gothic" w:cs="Arial"/>
        </w:rPr>
        <w:t xml:space="preserve">1.7 </w:t>
      </w:r>
      <w:r w:rsidR="002622A2" w:rsidRPr="008E4316">
        <w:rPr>
          <w:rFonts w:ascii="Century Gothic" w:eastAsia="Tahoma" w:hAnsi="Century Gothic" w:cs="Arial"/>
        </w:rPr>
        <w:t>Ficam dispensadas da apresentação dos documentos enumerados neste artigo as Prefeituras do Município do Estado de São Paulo, nos termos do Decreto n. 35.374/1992</w:t>
      </w:r>
      <w:r w:rsidR="005F7271" w:rsidRPr="008E4316">
        <w:rPr>
          <w:rFonts w:ascii="Century Gothic" w:eastAsia="Tahoma" w:hAnsi="Century Gothic" w:cs="Arial"/>
        </w:rPr>
        <w:t>.</w:t>
      </w:r>
    </w:p>
    <w:p w14:paraId="156A0B40" w14:textId="15CCED6D" w:rsidR="00566B95" w:rsidRPr="008E4316" w:rsidRDefault="67529F29" w:rsidP="67529F29">
      <w:pPr>
        <w:jc w:val="both"/>
        <w:rPr>
          <w:rFonts w:ascii="Century Gothic" w:eastAsia="Tahoma" w:hAnsi="Century Gothic" w:cs="Arial"/>
        </w:rPr>
      </w:pPr>
      <w:r w:rsidRPr="008E4316">
        <w:rPr>
          <w:rFonts w:ascii="Century Gothic" w:eastAsia="Tahoma" w:hAnsi="Century Gothic" w:cs="Arial"/>
        </w:rPr>
        <w:t>1.8</w:t>
      </w:r>
      <w:r w:rsidRPr="008E4316">
        <w:rPr>
          <w:rFonts w:ascii="Century Gothic" w:eastAsia="Tahoma" w:hAnsi="Century Gothic" w:cs="Arial"/>
          <w:b/>
          <w:bCs/>
        </w:rPr>
        <w:t xml:space="preserve"> </w:t>
      </w:r>
      <w:r w:rsidR="002622A2" w:rsidRPr="008E4316">
        <w:rPr>
          <w:rFonts w:ascii="Century Gothic" w:eastAsia="Tahoma" w:hAnsi="Century Gothic" w:cs="Arial"/>
          <w:bCs/>
        </w:rPr>
        <w:t>Serão considerados habilitados os interessados que cumprirem todas as exigências deste instrumento.</w:t>
      </w:r>
      <w:r w:rsidRPr="008E4316">
        <w:rPr>
          <w:rFonts w:ascii="Century Gothic" w:eastAsia="Tahoma" w:hAnsi="Century Gothic" w:cs="Arial"/>
        </w:rPr>
        <w:t xml:space="preserve"> </w:t>
      </w:r>
    </w:p>
    <w:p w14:paraId="7F276A61" w14:textId="23EAE83C" w:rsidR="000B16E0" w:rsidRPr="008E4316" w:rsidRDefault="67529F29" w:rsidP="67529F29">
      <w:pPr>
        <w:jc w:val="both"/>
        <w:rPr>
          <w:rFonts w:ascii="Century Gothic" w:eastAsia="Tahoma" w:hAnsi="Century Gothic" w:cs="Arial"/>
        </w:rPr>
      </w:pPr>
      <w:r w:rsidRPr="008E4316">
        <w:rPr>
          <w:rFonts w:ascii="Century Gothic" w:eastAsia="Tahoma" w:hAnsi="Century Gothic" w:cs="Arial"/>
        </w:rPr>
        <w:t>1.9</w:t>
      </w:r>
      <w:r w:rsidRPr="008E4316">
        <w:rPr>
          <w:rFonts w:ascii="Century Gothic" w:eastAsia="Tahoma" w:hAnsi="Century Gothic" w:cs="Arial"/>
          <w:b/>
          <w:bCs/>
        </w:rPr>
        <w:t xml:space="preserve"> </w:t>
      </w:r>
      <w:r w:rsidR="002622A2" w:rsidRPr="008E4316">
        <w:rPr>
          <w:rFonts w:ascii="Century Gothic" w:eastAsia="Tahoma" w:hAnsi="Century Gothic" w:cs="Arial"/>
          <w:bCs/>
        </w:rPr>
        <w:t>O</w:t>
      </w:r>
      <w:r w:rsidR="002622A2" w:rsidRPr="008E4316">
        <w:rPr>
          <w:rFonts w:ascii="Century Gothic" w:eastAsia="Tahoma" w:hAnsi="Century Gothic" w:cs="Arial"/>
        </w:rPr>
        <w:t xml:space="preserve"> resultado da habilitação será publicado no Diário Oficial do Estado de São Paulo facultando aos interessados a possibilidade de interposição de recurso da decisão de habilitação no</w:t>
      </w:r>
      <w:r w:rsidRPr="008E4316">
        <w:rPr>
          <w:rFonts w:ascii="Century Gothic" w:eastAsia="Tahoma" w:hAnsi="Century Gothic" w:cs="Arial"/>
        </w:rPr>
        <w:t xml:space="preserve"> prazo</w:t>
      </w:r>
      <w:r w:rsidR="002622A2" w:rsidRPr="008E4316">
        <w:rPr>
          <w:rFonts w:ascii="Century Gothic" w:eastAsia="Tahoma" w:hAnsi="Century Gothic" w:cs="Arial"/>
        </w:rPr>
        <w:t xml:space="preserve"> de 3 (três) dias úteis a contar da publicação do resultado;</w:t>
      </w:r>
    </w:p>
    <w:p w14:paraId="05DBFEAC" w14:textId="0F96FE9C" w:rsidR="002622A2" w:rsidRPr="008E4316" w:rsidRDefault="002622A2" w:rsidP="67529F29">
      <w:pPr>
        <w:jc w:val="both"/>
        <w:rPr>
          <w:rFonts w:ascii="Century Gothic" w:eastAsia="Tahoma" w:hAnsi="Century Gothic" w:cs="Arial"/>
        </w:rPr>
      </w:pPr>
      <w:r w:rsidRPr="007E6EF0">
        <w:rPr>
          <w:rFonts w:ascii="Century Gothic" w:eastAsia="Tahoma" w:hAnsi="Century Gothic" w:cs="Arial"/>
        </w:rPr>
        <w:t>1.</w:t>
      </w:r>
      <w:r w:rsidR="002E129D" w:rsidRPr="007E6EF0">
        <w:rPr>
          <w:rFonts w:ascii="Century Gothic" w:eastAsia="Tahoma" w:hAnsi="Century Gothic" w:cs="Arial"/>
        </w:rPr>
        <w:t>9</w:t>
      </w:r>
      <w:r w:rsidR="002E129D" w:rsidRPr="008E4316">
        <w:rPr>
          <w:rFonts w:ascii="Century Gothic" w:eastAsia="Tahoma" w:hAnsi="Century Gothic" w:cs="Arial"/>
        </w:rPr>
        <w:t>.1</w:t>
      </w:r>
      <w:r w:rsidR="008E4316" w:rsidRPr="008E4316">
        <w:rPr>
          <w:rFonts w:ascii="Century Gothic" w:eastAsia="Tahoma" w:hAnsi="Century Gothic" w:cs="Arial"/>
        </w:rPr>
        <w:t xml:space="preserve"> </w:t>
      </w:r>
      <w:r w:rsidRPr="008E4316">
        <w:rPr>
          <w:rFonts w:ascii="Century Gothic" w:eastAsia="Tahoma" w:hAnsi="Century Gothic" w:cs="Arial"/>
        </w:rPr>
        <w:t xml:space="preserve">Eventuais recursos deverão ser protocolizados no Protocolo-Geral do </w:t>
      </w:r>
      <w:r w:rsidR="00E54FCC" w:rsidRPr="008E4316">
        <w:rPr>
          <w:rFonts w:ascii="Century Gothic" w:eastAsia="Tahoma" w:hAnsi="Century Gothic" w:cs="Arial"/>
        </w:rPr>
        <w:t>Ministério</w:t>
      </w:r>
      <w:r w:rsidRPr="008E4316">
        <w:rPr>
          <w:rFonts w:ascii="Century Gothic" w:eastAsia="Tahoma" w:hAnsi="Century Gothic" w:cs="Arial"/>
        </w:rPr>
        <w:t xml:space="preserve"> </w:t>
      </w:r>
      <w:r w:rsidR="00E54FCC" w:rsidRPr="008E4316">
        <w:rPr>
          <w:rFonts w:ascii="Century Gothic" w:eastAsia="Tahoma" w:hAnsi="Century Gothic" w:cs="Arial"/>
        </w:rPr>
        <w:t>P</w:t>
      </w:r>
      <w:r w:rsidRPr="008E4316">
        <w:rPr>
          <w:rFonts w:ascii="Century Gothic" w:eastAsia="Tahoma" w:hAnsi="Century Gothic" w:cs="Arial"/>
        </w:rPr>
        <w:t xml:space="preserve">úblico do Estado </w:t>
      </w:r>
      <w:r w:rsidR="006E5CB2" w:rsidRPr="008E4316">
        <w:rPr>
          <w:rFonts w:ascii="Century Gothic" w:eastAsia="Tahoma" w:hAnsi="Century Gothic" w:cs="Arial"/>
        </w:rPr>
        <w:t>d</w:t>
      </w:r>
      <w:r w:rsidRPr="008E4316">
        <w:rPr>
          <w:rFonts w:ascii="Century Gothic" w:eastAsia="Tahoma" w:hAnsi="Century Gothic" w:cs="Arial"/>
        </w:rPr>
        <w:t>e São Paulo</w:t>
      </w:r>
      <w:r w:rsidR="00E54FCC" w:rsidRPr="008E4316">
        <w:rPr>
          <w:rFonts w:ascii="Century Gothic" w:eastAsia="Tahoma" w:hAnsi="Century Gothic" w:cs="Arial"/>
        </w:rPr>
        <w:t>, na Rua Riachuelo, 115, Centro, São Paulo – SP, CEP 01007</w:t>
      </w:r>
      <w:r w:rsidR="002E129D" w:rsidRPr="008E4316">
        <w:rPr>
          <w:rFonts w:ascii="Century Gothic" w:eastAsia="Tahoma" w:hAnsi="Century Gothic" w:cs="Arial"/>
        </w:rPr>
        <w:t>-</w:t>
      </w:r>
      <w:r w:rsidR="00E54FCC" w:rsidRPr="008E4316">
        <w:rPr>
          <w:rFonts w:ascii="Century Gothic" w:eastAsia="Tahoma" w:hAnsi="Century Gothic" w:cs="Arial"/>
        </w:rPr>
        <w:t xml:space="preserve">904, dirigidos ao Diretor-Geral do Ministério Público do Estado </w:t>
      </w:r>
      <w:r w:rsidR="006E5CB2" w:rsidRPr="008E4316">
        <w:rPr>
          <w:rFonts w:ascii="Century Gothic" w:eastAsia="Tahoma" w:hAnsi="Century Gothic" w:cs="Arial"/>
        </w:rPr>
        <w:t>d</w:t>
      </w:r>
      <w:r w:rsidR="00E54FCC" w:rsidRPr="008E4316">
        <w:rPr>
          <w:rFonts w:ascii="Century Gothic" w:eastAsia="Tahoma" w:hAnsi="Century Gothic" w:cs="Arial"/>
        </w:rPr>
        <w:t>e São Paulo.</w:t>
      </w:r>
    </w:p>
    <w:p w14:paraId="28DD7980" w14:textId="3E514209" w:rsidR="000B16E0" w:rsidRPr="008E4316" w:rsidRDefault="67529F29" w:rsidP="67529F29">
      <w:pPr>
        <w:jc w:val="both"/>
        <w:rPr>
          <w:rFonts w:ascii="Century Gothic" w:eastAsia="Tahoma" w:hAnsi="Century Gothic" w:cs="Arial"/>
          <w:bCs/>
        </w:rPr>
      </w:pPr>
      <w:r w:rsidRPr="008E4316">
        <w:rPr>
          <w:rFonts w:ascii="Century Gothic" w:eastAsia="Tahoma" w:hAnsi="Century Gothic" w:cs="Arial"/>
        </w:rPr>
        <w:t>1.10</w:t>
      </w:r>
      <w:r w:rsidRPr="008E4316">
        <w:rPr>
          <w:rFonts w:ascii="Century Gothic" w:eastAsia="Tahoma" w:hAnsi="Century Gothic" w:cs="Arial"/>
          <w:b/>
          <w:bCs/>
        </w:rPr>
        <w:t xml:space="preserve"> </w:t>
      </w:r>
      <w:r w:rsidR="00E54FCC" w:rsidRPr="008E4316">
        <w:rPr>
          <w:rFonts w:ascii="Century Gothic" w:eastAsia="Tahoma" w:hAnsi="Century Gothic" w:cs="Arial"/>
          <w:bCs/>
        </w:rPr>
        <w:t>Durante o prazo de recurso os autos poderão ser consultados no endereço da Rua Riachuelo, 115,</w:t>
      </w:r>
      <w:r w:rsidR="006E5CB2" w:rsidRPr="008E4316">
        <w:rPr>
          <w:rFonts w:ascii="Century Gothic" w:eastAsia="Tahoma" w:hAnsi="Century Gothic" w:cs="Arial"/>
          <w:bCs/>
        </w:rPr>
        <w:t xml:space="preserve"> sala 530, Departamento de Administração, </w:t>
      </w:r>
      <w:r w:rsidR="00E54FCC" w:rsidRPr="008E4316">
        <w:rPr>
          <w:rFonts w:ascii="Century Gothic" w:eastAsia="Tahoma" w:hAnsi="Century Gothic" w:cs="Arial"/>
          <w:bCs/>
        </w:rPr>
        <w:t>Centro,</w:t>
      </w:r>
      <w:r w:rsidR="00FB0C63" w:rsidRPr="008E4316">
        <w:rPr>
          <w:rFonts w:ascii="Century Gothic" w:eastAsia="Tahoma" w:hAnsi="Century Gothic" w:cs="Arial"/>
          <w:bCs/>
        </w:rPr>
        <w:t xml:space="preserve"> São Paulo – SP, CEP 01007-904</w:t>
      </w:r>
      <w:r w:rsidR="00E54FCC" w:rsidRPr="008E4316">
        <w:rPr>
          <w:rFonts w:ascii="Century Gothic" w:eastAsia="Tahoma" w:hAnsi="Century Gothic" w:cs="Arial"/>
          <w:bCs/>
        </w:rPr>
        <w:t>.</w:t>
      </w:r>
    </w:p>
    <w:p w14:paraId="033F137B" w14:textId="6E713F63" w:rsidR="00E54FCC" w:rsidRPr="008E4316" w:rsidRDefault="00E54FCC" w:rsidP="67529F29">
      <w:pPr>
        <w:jc w:val="both"/>
        <w:rPr>
          <w:rFonts w:ascii="Century Gothic" w:eastAsia="Tahoma" w:hAnsi="Century Gothic" w:cs="Arial"/>
          <w:bCs/>
        </w:rPr>
      </w:pPr>
      <w:r w:rsidRPr="008E4316">
        <w:rPr>
          <w:rFonts w:ascii="Century Gothic" w:eastAsia="Tahoma" w:hAnsi="Century Gothic" w:cs="Arial"/>
          <w:bCs/>
        </w:rPr>
        <w:t>1.11</w:t>
      </w:r>
      <w:r w:rsidR="007E6EF0">
        <w:rPr>
          <w:rFonts w:ascii="Century Gothic" w:eastAsia="Tahoma" w:hAnsi="Century Gothic" w:cs="Arial"/>
          <w:bCs/>
        </w:rPr>
        <w:t xml:space="preserve"> </w:t>
      </w:r>
      <w:r w:rsidRPr="008E4316">
        <w:rPr>
          <w:rFonts w:ascii="Century Gothic" w:eastAsia="Tahoma" w:hAnsi="Century Gothic" w:cs="Arial"/>
          <w:bCs/>
        </w:rPr>
        <w:t>Não hav</w:t>
      </w:r>
      <w:r w:rsidR="00FB0C63" w:rsidRPr="008E4316">
        <w:rPr>
          <w:rFonts w:ascii="Century Gothic" w:eastAsia="Tahoma" w:hAnsi="Century Gothic" w:cs="Arial"/>
          <w:bCs/>
        </w:rPr>
        <w:t>endo interposição de recursos ou</w:t>
      </w:r>
      <w:r w:rsidRPr="008E4316">
        <w:rPr>
          <w:rFonts w:ascii="Century Gothic" w:eastAsia="Tahoma" w:hAnsi="Century Gothic" w:cs="Arial"/>
          <w:bCs/>
        </w:rPr>
        <w:t xml:space="preserve"> decididos e publicados no Diário</w:t>
      </w:r>
      <w:r w:rsidR="006E5CB2" w:rsidRPr="008E4316">
        <w:rPr>
          <w:rFonts w:ascii="Century Gothic" w:eastAsia="Tahoma" w:hAnsi="Century Gothic" w:cs="Arial"/>
          <w:bCs/>
        </w:rPr>
        <w:t xml:space="preserve"> Oficial do Estado de São Paulo </w:t>
      </w:r>
      <w:r w:rsidRPr="008E4316">
        <w:rPr>
          <w:rFonts w:ascii="Century Gothic" w:eastAsia="Tahoma" w:hAnsi="Century Gothic" w:cs="Arial"/>
          <w:bCs/>
        </w:rPr>
        <w:t>os rec</w:t>
      </w:r>
      <w:r w:rsidR="000E5909" w:rsidRPr="008E4316">
        <w:rPr>
          <w:rFonts w:ascii="Century Gothic" w:eastAsia="Tahoma" w:hAnsi="Century Gothic" w:cs="Arial"/>
          <w:bCs/>
        </w:rPr>
        <w:t xml:space="preserve">ursos eventualmente interpostos </w:t>
      </w:r>
      <w:r w:rsidRPr="008E4316">
        <w:rPr>
          <w:rFonts w:ascii="Century Gothic" w:eastAsia="Tahoma" w:hAnsi="Century Gothic" w:cs="Arial"/>
          <w:bCs/>
        </w:rPr>
        <w:t>os interessados serão convocados, por publicação no Diário Oficial do Estado de São Paulo e outros meios idôneos, para sorteio público, a realizar-se em, no mínimo, 5 (cinco) dias úteis a contar da convocação.</w:t>
      </w:r>
    </w:p>
    <w:p w14:paraId="18E66DC7" w14:textId="5022EDA6" w:rsidR="00E54FCC" w:rsidRPr="008E4316" w:rsidRDefault="006706B2" w:rsidP="67529F29">
      <w:pPr>
        <w:jc w:val="both"/>
        <w:rPr>
          <w:rFonts w:ascii="Century Gothic" w:eastAsia="Tahoma" w:hAnsi="Century Gothic" w:cs="Arial"/>
          <w:bCs/>
        </w:rPr>
      </w:pPr>
      <w:r w:rsidRPr="008E4316">
        <w:rPr>
          <w:rFonts w:ascii="Century Gothic" w:eastAsia="Tahoma" w:hAnsi="Century Gothic" w:cs="Arial"/>
          <w:bCs/>
        </w:rPr>
        <w:t xml:space="preserve">1.12 </w:t>
      </w:r>
      <w:r w:rsidR="00E54FCC" w:rsidRPr="008E4316">
        <w:rPr>
          <w:rFonts w:ascii="Century Gothic" w:eastAsia="Tahoma" w:hAnsi="Century Gothic" w:cs="Arial"/>
          <w:bCs/>
        </w:rPr>
        <w:t>No caso de haver somente uma entidade habilitada, findo o prazo recursal do resultado de habilitação, esta será declarada vendedora do procedimento de desfazimento de bens, sendo publicado o resultado final no Diário Oficial do Estado</w:t>
      </w:r>
      <w:r w:rsidR="006E5CB2" w:rsidRPr="008E4316">
        <w:rPr>
          <w:rFonts w:ascii="Century Gothic" w:eastAsia="Tahoma" w:hAnsi="Century Gothic" w:cs="Arial"/>
          <w:bCs/>
        </w:rPr>
        <w:t xml:space="preserve"> de São Paulo</w:t>
      </w:r>
      <w:r w:rsidR="00E54FCC" w:rsidRPr="008E4316">
        <w:rPr>
          <w:rFonts w:ascii="Century Gothic" w:eastAsia="Tahoma" w:hAnsi="Century Gothic" w:cs="Arial"/>
          <w:bCs/>
        </w:rPr>
        <w:t>, sem a previsão de novo prazo para interposição de recursos.</w:t>
      </w:r>
    </w:p>
    <w:p w14:paraId="299D536F" w14:textId="5F931ED5" w:rsidR="00DC22F6" w:rsidRPr="006A6B42" w:rsidRDefault="00826BFD" w:rsidP="00826BFD">
      <w:pPr>
        <w:jc w:val="both"/>
        <w:rPr>
          <w:rFonts w:ascii="Century Gothic" w:eastAsia="Tahoma" w:hAnsi="Century Gothic" w:cs="Arial"/>
        </w:rPr>
      </w:pPr>
      <w:r w:rsidRPr="006A6B42">
        <w:rPr>
          <w:rFonts w:ascii="Century Gothic" w:eastAsia="Tahoma" w:hAnsi="Century Gothic" w:cs="Arial"/>
          <w:bCs/>
        </w:rPr>
        <w:tab/>
      </w:r>
    </w:p>
    <w:p w14:paraId="051BE041" w14:textId="77777777" w:rsidR="001C2EEE" w:rsidRPr="008E4316" w:rsidRDefault="0C33FA73" w:rsidP="0C33FA73">
      <w:pPr>
        <w:jc w:val="center"/>
        <w:rPr>
          <w:rFonts w:ascii="Century Gothic" w:eastAsia="Tahoma" w:hAnsi="Century Gothic" w:cs="Arial"/>
          <w:b/>
        </w:rPr>
      </w:pPr>
      <w:r w:rsidRPr="008E4316">
        <w:rPr>
          <w:rFonts w:ascii="Century Gothic" w:eastAsia="Tahoma" w:hAnsi="Century Gothic" w:cs="Arial"/>
          <w:b/>
        </w:rPr>
        <w:t>CLAÚSULA SEGUNDA</w:t>
      </w:r>
    </w:p>
    <w:p w14:paraId="1744BE29" w14:textId="242C5AE9" w:rsidR="006706B2" w:rsidRDefault="0C998679" w:rsidP="00B62EC7">
      <w:pPr>
        <w:jc w:val="center"/>
        <w:rPr>
          <w:rFonts w:ascii="Century Gothic" w:eastAsia="Tahoma" w:hAnsi="Century Gothic" w:cs="Arial"/>
          <w:b/>
        </w:rPr>
      </w:pPr>
      <w:r w:rsidRPr="008E4316">
        <w:rPr>
          <w:rFonts w:ascii="Century Gothic" w:eastAsia="Tahoma" w:hAnsi="Century Gothic" w:cs="Arial"/>
          <w:b/>
        </w:rPr>
        <w:t>DO SORTEIO</w:t>
      </w:r>
    </w:p>
    <w:p w14:paraId="54A856B7" w14:textId="77777777" w:rsidR="00142FD5" w:rsidRPr="008E4316" w:rsidRDefault="00142FD5" w:rsidP="00B62EC7">
      <w:pPr>
        <w:jc w:val="center"/>
        <w:rPr>
          <w:rFonts w:ascii="Century Gothic" w:eastAsia="Tahoma" w:hAnsi="Century Gothic" w:cs="Arial"/>
          <w:b/>
        </w:rPr>
      </w:pPr>
    </w:p>
    <w:p w14:paraId="07228605" w14:textId="104C9A39" w:rsidR="00E12BEE" w:rsidRPr="008E4316" w:rsidRDefault="0C998679" w:rsidP="0C998679">
      <w:pPr>
        <w:jc w:val="both"/>
        <w:rPr>
          <w:rFonts w:ascii="Century Gothic" w:eastAsia="Tahoma" w:hAnsi="Century Gothic" w:cs="Arial"/>
        </w:rPr>
      </w:pPr>
      <w:r w:rsidRPr="008E4316">
        <w:rPr>
          <w:rFonts w:ascii="Century Gothic" w:eastAsia="Tahoma" w:hAnsi="Century Gothic" w:cs="Arial"/>
        </w:rPr>
        <w:t>2.1</w:t>
      </w:r>
      <w:r w:rsidRPr="008E4316">
        <w:rPr>
          <w:rFonts w:ascii="Century Gothic" w:eastAsia="Tahoma" w:hAnsi="Century Gothic" w:cs="Arial"/>
          <w:b/>
          <w:bCs/>
        </w:rPr>
        <w:t xml:space="preserve"> </w:t>
      </w:r>
      <w:r w:rsidRPr="008E4316">
        <w:rPr>
          <w:rFonts w:ascii="Century Gothic" w:eastAsia="Tahoma" w:hAnsi="Century Gothic" w:cs="Arial"/>
        </w:rPr>
        <w:t xml:space="preserve">O sorteio público realizar-se-á </w:t>
      </w:r>
      <w:r w:rsidR="00111430" w:rsidRPr="008E4316">
        <w:rPr>
          <w:rFonts w:ascii="Century Gothic" w:eastAsia="Tahoma" w:hAnsi="Century Gothic" w:cs="Arial"/>
        </w:rPr>
        <w:t xml:space="preserve">às 11h, </w:t>
      </w:r>
      <w:r w:rsidRPr="008E4316">
        <w:rPr>
          <w:rFonts w:ascii="Century Gothic" w:eastAsia="Tahoma" w:hAnsi="Century Gothic" w:cs="Arial"/>
        </w:rPr>
        <w:t>na data estipulad</w:t>
      </w:r>
      <w:r w:rsidR="00111430" w:rsidRPr="008E4316">
        <w:rPr>
          <w:rFonts w:ascii="Century Gothic" w:eastAsia="Tahoma" w:hAnsi="Century Gothic" w:cs="Arial"/>
        </w:rPr>
        <w:t>a e publicada</w:t>
      </w:r>
      <w:r w:rsidRPr="008E4316">
        <w:rPr>
          <w:rFonts w:ascii="Century Gothic" w:eastAsia="Tahoma" w:hAnsi="Century Gothic" w:cs="Arial"/>
        </w:rPr>
        <w:t xml:space="preserve"> na imprensa oficial, no endereço Rua Riachuelo, 115, </w:t>
      </w:r>
      <w:r w:rsidR="00FB0C63" w:rsidRPr="008E4316">
        <w:rPr>
          <w:rFonts w:ascii="Century Gothic" w:eastAsia="Tahoma" w:hAnsi="Century Gothic" w:cs="Arial"/>
        </w:rPr>
        <w:t>3</w:t>
      </w:r>
      <w:r w:rsidRPr="008E4316">
        <w:rPr>
          <w:rFonts w:ascii="Century Gothic" w:eastAsia="Tahoma" w:hAnsi="Century Gothic" w:cs="Arial"/>
        </w:rPr>
        <w:t xml:space="preserve">º andar, </w:t>
      </w:r>
      <w:r w:rsidR="006E5CB2" w:rsidRPr="008E4316">
        <w:rPr>
          <w:rFonts w:ascii="Century Gothic" w:eastAsia="Tahoma" w:hAnsi="Century Gothic" w:cs="Arial"/>
        </w:rPr>
        <w:t xml:space="preserve">sala 343, </w:t>
      </w:r>
      <w:r w:rsidRPr="008E4316">
        <w:rPr>
          <w:rFonts w:ascii="Century Gothic" w:eastAsia="Tahoma" w:hAnsi="Century Gothic" w:cs="Arial"/>
        </w:rPr>
        <w:t>Centro, São Paulo – SP, CEP 01007-904.</w:t>
      </w:r>
    </w:p>
    <w:p w14:paraId="0E67DC10" w14:textId="229890F5" w:rsidR="00E12BEE" w:rsidRPr="008E4316" w:rsidRDefault="67529F29" w:rsidP="67529F29">
      <w:pPr>
        <w:jc w:val="both"/>
        <w:rPr>
          <w:rFonts w:ascii="Century Gothic" w:eastAsia="Tahoma" w:hAnsi="Century Gothic" w:cs="Arial"/>
        </w:rPr>
      </w:pPr>
      <w:r w:rsidRPr="008E4316">
        <w:rPr>
          <w:rFonts w:ascii="Century Gothic" w:eastAsia="Tahoma" w:hAnsi="Century Gothic" w:cs="Arial"/>
        </w:rPr>
        <w:t>2.</w:t>
      </w:r>
      <w:r w:rsidR="00826BFD" w:rsidRPr="008E4316">
        <w:rPr>
          <w:rFonts w:ascii="Century Gothic" w:eastAsia="Tahoma" w:hAnsi="Century Gothic" w:cs="Arial"/>
        </w:rPr>
        <w:t>1.1</w:t>
      </w:r>
      <w:r w:rsidRPr="008E4316">
        <w:rPr>
          <w:rFonts w:ascii="Century Gothic" w:eastAsia="Tahoma" w:hAnsi="Century Gothic" w:cs="Arial"/>
        </w:rPr>
        <w:t xml:space="preserve"> </w:t>
      </w:r>
      <w:r w:rsidR="00826BFD" w:rsidRPr="008E4316">
        <w:rPr>
          <w:rFonts w:ascii="Century Gothic" w:eastAsia="Tahoma" w:hAnsi="Century Gothic" w:cs="Arial"/>
        </w:rPr>
        <w:t>Em relação ao horário estipulado para o sorteio público, será admitida uma tolerância de atraso de até 15 minutos.</w:t>
      </w:r>
    </w:p>
    <w:p w14:paraId="47D788FA" w14:textId="38D240C4" w:rsidR="00E12BEE" w:rsidRPr="008E4316" w:rsidRDefault="00826BFD" w:rsidP="67529F29">
      <w:pPr>
        <w:jc w:val="both"/>
        <w:rPr>
          <w:rFonts w:ascii="Century Gothic" w:eastAsia="Tahoma" w:hAnsi="Century Gothic" w:cs="Arial"/>
        </w:rPr>
      </w:pPr>
      <w:r w:rsidRPr="008E4316">
        <w:rPr>
          <w:rFonts w:ascii="Century Gothic" w:eastAsia="Tahoma" w:hAnsi="Century Gothic" w:cs="Arial"/>
        </w:rPr>
        <w:t>2.2 Qualquer cidadão poderá acompanhar o sorteio, porém, somente poderão participar as entidades que tiverem sido habilitadas na forma deste Edital.</w:t>
      </w:r>
    </w:p>
    <w:p w14:paraId="4BFED4C5" w14:textId="7EF41D4B" w:rsidR="00826BFD" w:rsidRPr="008E4316" w:rsidRDefault="00826BFD" w:rsidP="00826BFD">
      <w:pPr>
        <w:jc w:val="both"/>
        <w:rPr>
          <w:rFonts w:ascii="Century Gothic" w:eastAsia="Tahoma" w:hAnsi="Century Gothic" w:cs="Arial"/>
        </w:rPr>
      </w:pPr>
      <w:r w:rsidRPr="008E4316">
        <w:rPr>
          <w:rFonts w:ascii="Century Gothic" w:eastAsia="Tahoma" w:hAnsi="Century Gothic" w:cs="Arial"/>
        </w:rPr>
        <w:t>2.3 Havendo representante de entidade habilitada na sessão pública, este deverá identificar-se e, se for o caso, comprovar a existência dos necessários poderes para eventual manifestação de interposição de recurso.</w:t>
      </w:r>
    </w:p>
    <w:p w14:paraId="6C52AF18" w14:textId="77777777" w:rsidR="00826BFD" w:rsidRPr="008E4316" w:rsidRDefault="67529F29" w:rsidP="67529F29">
      <w:pPr>
        <w:jc w:val="both"/>
        <w:rPr>
          <w:rFonts w:ascii="Century Gothic" w:eastAsia="Tahoma" w:hAnsi="Century Gothic" w:cs="Arial"/>
        </w:rPr>
      </w:pPr>
      <w:r w:rsidRPr="008E4316">
        <w:rPr>
          <w:rFonts w:ascii="Century Gothic" w:eastAsia="Tahoma" w:hAnsi="Century Gothic" w:cs="Arial"/>
        </w:rPr>
        <w:t xml:space="preserve">2.4 </w:t>
      </w:r>
      <w:r w:rsidR="00826BFD" w:rsidRPr="008E4316">
        <w:rPr>
          <w:rFonts w:ascii="Century Gothic" w:eastAsia="Tahoma" w:hAnsi="Century Gothic" w:cs="Arial"/>
        </w:rPr>
        <w:t>Somente serão aceitos documentos de identificação com foto e fé pública.</w:t>
      </w:r>
    </w:p>
    <w:p w14:paraId="0BC60D74" w14:textId="712FFDE3" w:rsidR="00826BFD" w:rsidRPr="008E4316" w:rsidRDefault="67529F29" w:rsidP="67529F29">
      <w:pPr>
        <w:jc w:val="both"/>
        <w:rPr>
          <w:rFonts w:ascii="Century Gothic" w:eastAsia="Tahoma" w:hAnsi="Century Gothic" w:cs="Arial"/>
        </w:rPr>
      </w:pPr>
      <w:r w:rsidRPr="008E4316">
        <w:rPr>
          <w:rFonts w:ascii="Century Gothic" w:eastAsia="Tahoma" w:hAnsi="Century Gothic" w:cs="Arial"/>
        </w:rPr>
        <w:t xml:space="preserve">2.5 </w:t>
      </w:r>
      <w:r w:rsidR="00826BFD" w:rsidRPr="008E4316">
        <w:rPr>
          <w:rFonts w:ascii="Century Gothic" w:eastAsia="Tahoma" w:hAnsi="Century Gothic" w:cs="Arial"/>
        </w:rPr>
        <w:t>Terminada a fase de análise da documentação o sorteio será realizado na presença de todos.</w:t>
      </w:r>
    </w:p>
    <w:p w14:paraId="41E476E4" w14:textId="12710B65" w:rsidR="004C5EB1" w:rsidRPr="008E4316" w:rsidRDefault="67529F29" w:rsidP="67529F29">
      <w:pPr>
        <w:jc w:val="both"/>
        <w:rPr>
          <w:rFonts w:ascii="Century Gothic" w:eastAsia="Tahoma" w:hAnsi="Century Gothic" w:cs="Arial"/>
        </w:rPr>
      </w:pPr>
      <w:r w:rsidRPr="008E4316">
        <w:rPr>
          <w:rFonts w:ascii="Century Gothic" w:eastAsia="Tahoma" w:hAnsi="Century Gothic" w:cs="Arial"/>
        </w:rPr>
        <w:t xml:space="preserve">2.6 </w:t>
      </w:r>
      <w:r w:rsidR="00826BFD" w:rsidRPr="008E4316">
        <w:rPr>
          <w:rFonts w:ascii="Century Gothic" w:eastAsia="Tahoma" w:hAnsi="Century Gothic" w:cs="Arial"/>
        </w:rPr>
        <w:t>Haverá dois</w:t>
      </w:r>
      <w:r w:rsidR="001B2852" w:rsidRPr="008E4316">
        <w:rPr>
          <w:rFonts w:ascii="Century Gothic" w:eastAsia="Tahoma" w:hAnsi="Century Gothic" w:cs="Arial"/>
        </w:rPr>
        <w:t xml:space="preserve"> sorteios: o primeiro para a definição do vencedor e, o segundo, para definição de um segundo colocado que será instado a retirar os bens caso o vencedor não o faça dentro do prazo estipulado neste Edital.</w:t>
      </w:r>
    </w:p>
    <w:p w14:paraId="49B6FA21" w14:textId="77777777" w:rsidR="001B2852" w:rsidRPr="008E4316" w:rsidRDefault="0C33FA73" w:rsidP="001B2852">
      <w:pPr>
        <w:jc w:val="both"/>
        <w:rPr>
          <w:rFonts w:ascii="Century Gothic" w:eastAsia="Tahoma" w:hAnsi="Century Gothic" w:cs="Arial"/>
        </w:rPr>
      </w:pPr>
      <w:r w:rsidRPr="008E4316">
        <w:rPr>
          <w:rFonts w:ascii="Century Gothic" w:eastAsia="Tahoma" w:hAnsi="Century Gothic" w:cs="Arial"/>
        </w:rPr>
        <w:t xml:space="preserve">2.7 </w:t>
      </w:r>
      <w:r w:rsidR="001B2852" w:rsidRPr="008E4316">
        <w:rPr>
          <w:rFonts w:ascii="Century Gothic" w:eastAsia="Tahoma" w:hAnsi="Century Gothic" w:cs="Arial"/>
        </w:rPr>
        <w:t>Todos os atos praticados pela Comissão serão consignados em Ata.</w:t>
      </w:r>
    </w:p>
    <w:p w14:paraId="204363A0" w14:textId="73B2D309" w:rsidR="004C5EB1" w:rsidRPr="008E4316" w:rsidRDefault="001B2852" w:rsidP="67529F29">
      <w:pPr>
        <w:jc w:val="both"/>
        <w:rPr>
          <w:rFonts w:ascii="Century Gothic" w:eastAsia="Tahoma" w:hAnsi="Century Gothic" w:cs="Arial"/>
        </w:rPr>
      </w:pPr>
      <w:r w:rsidRPr="008E4316">
        <w:rPr>
          <w:rFonts w:ascii="Century Gothic" w:eastAsia="Tahoma" w:hAnsi="Century Gothic" w:cs="Arial"/>
        </w:rPr>
        <w:t xml:space="preserve">2.8 Proclamado o resultado, qualquer entidade habilitada, por meio de representante presente à sessão pública, poderá manifestar imediatamente a intenção </w:t>
      </w:r>
      <w:r w:rsidR="00555AA0" w:rsidRPr="008E4316">
        <w:rPr>
          <w:rFonts w:ascii="Century Gothic" w:eastAsia="Tahoma" w:hAnsi="Century Gothic" w:cs="Arial"/>
        </w:rPr>
        <w:t>d</w:t>
      </w:r>
      <w:r w:rsidRPr="008E4316">
        <w:rPr>
          <w:rFonts w:ascii="Century Gothic" w:eastAsia="Tahoma" w:hAnsi="Century Gothic" w:cs="Arial"/>
        </w:rPr>
        <w:t>e recorrer.</w:t>
      </w:r>
    </w:p>
    <w:p w14:paraId="7DA5219C" w14:textId="6E04F2FD" w:rsidR="004C5EB1" w:rsidRPr="008E4316" w:rsidRDefault="00CB2118" w:rsidP="67529F29">
      <w:pPr>
        <w:jc w:val="both"/>
        <w:rPr>
          <w:rFonts w:ascii="Century Gothic" w:eastAsia="Tahoma" w:hAnsi="Century Gothic" w:cs="Arial"/>
        </w:rPr>
      </w:pPr>
      <w:r w:rsidRPr="006A6B42">
        <w:rPr>
          <w:rFonts w:ascii="Century Gothic" w:eastAsia="Tahoma" w:hAnsi="Century Gothic" w:cs="Arial"/>
        </w:rPr>
        <w:t xml:space="preserve"> </w:t>
      </w:r>
      <w:r w:rsidRPr="008E4316">
        <w:rPr>
          <w:rFonts w:ascii="Century Gothic" w:eastAsia="Tahoma" w:hAnsi="Century Gothic" w:cs="Arial"/>
        </w:rPr>
        <w:t xml:space="preserve">(a) </w:t>
      </w:r>
      <w:r w:rsidR="001B2852" w:rsidRPr="008E4316">
        <w:rPr>
          <w:rFonts w:ascii="Century Gothic" w:eastAsia="Tahoma" w:hAnsi="Century Gothic" w:cs="Arial"/>
        </w:rPr>
        <w:t>O prazo para a apresentação das razões de recurso será de 3 (três) dias úteis a contar da data da sessão pública, ficando as demais entidades habilitadas desde logo intimadas para apresentar contrarrazões em 3 (três) dias úteis, a correr do término do prazo da recorrente.</w:t>
      </w:r>
    </w:p>
    <w:p w14:paraId="4EEACFEA" w14:textId="40853BE0" w:rsidR="00CB2118" w:rsidRPr="008E4316" w:rsidRDefault="00CB2118" w:rsidP="67529F29">
      <w:pPr>
        <w:jc w:val="both"/>
        <w:rPr>
          <w:rFonts w:ascii="Century Gothic" w:eastAsia="Tahoma" w:hAnsi="Century Gothic" w:cs="Arial"/>
        </w:rPr>
      </w:pPr>
      <w:r w:rsidRPr="008E4316">
        <w:rPr>
          <w:rFonts w:ascii="Century Gothic" w:eastAsia="Tahoma" w:hAnsi="Century Gothic" w:cs="Arial"/>
        </w:rPr>
        <w:t xml:space="preserve">  (b) Os recursos serão apreciados pelo Diretor-Geral</w:t>
      </w:r>
      <w:r w:rsidR="00555AA0" w:rsidRPr="008E4316">
        <w:rPr>
          <w:rFonts w:ascii="Century Gothic" w:eastAsia="Tahoma" w:hAnsi="Century Gothic" w:cs="Arial"/>
        </w:rPr>
        <w:t xml:space="preserve"> do Ministério Público do Estado de São Paulo</w:t>
      </w:r>
      <w:r w:rsidRPr="008E4316">
        <w:rPr>
          <w:rFonts w:ascii="Century Gothic" w:eastAsia="Tahoma" w:hAnsi="Century Gothic" w:cs="Arial"/>
        </w:rPr>
        <w:t>, que os decidirá.</w:t>
      </w:r>
    </w:p>
    <w:p w14:paraId="29ADBE58" w14:textId="223ADEC0" w:rsidR="00CB2118" w:rsidRPr="008E4316" w:rsidRDefault="00CB2118" w:rsidP="67529F29">
      <w:pPr>
        <w:jc w:val="both"/>
        <w:rPr>
          <w:rFonts w:ascii="Century Gothic" w:eastAsia="Tahoma" w:hAnsi="Century Gothic" w:cs="Arial"/>
        </w:rPr>
      </w:pPr>
      <w:r w:rsidRPr="008E4316">
        <w:rPr>
          <w:rFonts w:ascii="Century Gothic" w:eastAsia="Tahoma" w:hAnsi="Century Gothic" w:cs="Arial"/>
        </w:rPr>
        <w:t xml:space="preserve">   (c) O resultado final será publicado no Diário Oficial do Estado de São Paulo.</w:t>
      </w:r>
    </w:p>
    <w:p w14:paraId="59C0714D" w14:textId="387A3003" w:rsidR="008E5CD9" w:rsidRDefault="00CB2118" w:rsidP="67529F29">
      <w:pPr>
        <w:jc w:val="both"/>
        <w:rPr>
          <w:rFonts w:ascii="Century Gothic" w:eastAsia="Tahoma" w:hAnsi="Century Gothic" w:cs="Arial"/>
        </w:rPr>
      </w:pPr>
      <w:r w:rsidRPr="008E4316">
        <w:rPr>
          <w:rFonts w:ascii="Century Gothic" w:eastAsia="Tahoma" w:hAnsi="Century Gothic" w:cs="Arial"/>
        </w:rPr>
        <w:t>2.9 Não havendo manifestação de recorrer por parte de nenhuma entidade habilitada, as partes sairão intimadas do prazo para retirada do material.</w:t>
      </w:r>
    </w:p>
    <w:p w14:paraId="4F0612FB" w14:textId="77777777" w:rsidR="00B62EC7" w:rsidRPr="008E4316" w:rsidRDefault="00B62EC7" w:rsidP="67529F29">
      <w:pPr>
        <w:jc w:val="both"/>
        <w:rPr>
          <w:rFonts w:ascii="Century Gothic" w:eastAsia="Tahoma" w:hAnsi="Century Gothic" w:cs="Arial"/>
        </w:rPr>
      </w:pPr>
    </w:p>
    <w:p w14:paraId="712EE4AF" w14:textId="77777777" w:rsidR="008E5CD9" w:rsidRPr="008E4316" w:rsidRDefault="0C33FA73" w:rsidP="0C33FA73">
      <w:pPr>
        <w:jc w:val="center"/>
        <w:rPr>
          <w:rFonts w:ascii="Century Gothic" w:eastAsia="Tahoma" w:hAnsi="Century Gothic" w:cs="Arial"/>
          <w:b/>
        </w:rPr>
      </w:pPr>
      <w:r w:rsidRPr="008E4316">
        <w:rPr>
          <w:rFonts w:ascii="Century Gothic" w:eastAsia="Tahoma" w:hAnsi="Century Gothic" w:cs="Arial"/>
          <w:b/>
        </w:rPr>
        <w:t>CLÁUSULA TERCEIRA</w:t>
      </w:r>
    </w:p>
    <w:p w14:paraId="2F84D19A" w14:textId="44BF0903" w:rsidR="00E3155D" w:rsidRDefault="0C33FA73" w:rsidP="00B62EC7">
      <w:pPr>
        <w:jc w:val="center"/>
        <w:rPr>
          <w:rFonts w:ascii="Century Gothic" w:eastAsia="Tahoma" w:hAnsi="Century Gothic" w:cs="Arial"/>
          <w:b/>
        </w:rPr>
      </w:pPr>
      <w:r w:rsidRPr="008E4316">
        <w:rPr>
          <w:rFonts w:ascii="Century Gothic" w:eastAsia="Tahoma" w:hAnsi="Century Gothic" w:cs="Arial"/>
          <w:b/>
        </w:rPr>
        <w:t>DA RETIRADA DO MATERIAL</w:t>
      </w:r>
    </w:p>
    <w:p w14:paraId="6FC99A2B" w14:textId="77777777" w:rsidR="00142FD5" w:rsidRPr="008E4316" w:rsidRDefault="00142FD5" w:rsidP="00B62EC7">
      <w:pPr>
        <w:jc w:val="center"/>
        <w:rPr>
          <w:rFonts w:ascii="Century Gothic" w:eastAsia="Tahoma" w:hAnsi="Century Gothic" w:cs="Arial"/>
          <w:b/>
          <w:bCs/>
        </w:rPr>
      </w:pPr>
    </w:p>
    <w:p w14:paraId="086631A2" w14:textId="692BC257" w:rsidR="008E5CD9" w:rsidRPr="008E4316" w:rsidRDefault="00CB2118" w:rsidP="67529F29">
      <w:pPr>
        <w:jc w:val="both"/>
        <w:rPr>
          <w:rFonts w:ascii="Century Gothic" w:eastAsia="Tahoma" w:hAnsi="Century Gothic" w:cs="Arial"/>
        </w:rPr>
      </w:pPr>
      <w:r w:rsidRPr="008E4316">
        <w:rPr>
          <w:rFonts w:ascii="Century Gothic" w:eastAsia="Tahoma" w:hAnsi="Century Gothic" w:cs="Arial"/>
        </w:rPr>
        <w:t>3.1 O</w:t>
      </w:r>
      <w:r w:rsidR="67529F29" w:rsidRPr="008E4316">
        <w:rPr>
          <w:rFonts w:ascii="Century Gothic" w:eastAsia="Tahoma" w:hAnsi="Century Gothic" w:cs="Arial"/>
        </w:rPr>
        <w:t xml:space="preserve"> lote dever</w:t>
      </w:r>
      <w:r w:rsidRPr="008E4316">
        <w:rPr>
          <w:rFonts w:ascii="Century Gothic" w:eastAsia="Tahoma" w:hAnsi="Century Gothic" w:cs="Arial"/>
        </w:rPr>
        <w:t>á</w:t>
      </w:r>
      <w:r w:rsidR="67529F29" w:rsidRPr="008E4316">
        <w:rPr>
          <w:rFonts w:ascii="Century Gothic" w:eastAsia="Tahoma" w:hAnsi="Century Gothic" w:cs="Arial"/>
        </w:rPr>
        <w:t xml:space="preserve"> ser retirado pelo </w:t>
      </w:r>
      <w:r w:rsidR="00BE55F0" w:rsidRPr="008E4316">
        <w:rPr>
          <w:rFonts w:ascii="Century Gothic" w:eastAsia="Tahoma" w:hAnsi="Century Gothic" w:cs="Arial"/>
        </w:rPr>
        <w:t>donatário na totalidade</w:t>
      </w:r>
      <w:r w:rsidR="67529F29" w:rsidRPr="008E4316">
        <w:rPr>
          <w:rFonts w:ascii="Century Gothic" w:eastAsia="Tahoma" w:hAnsi="Century Gothic" w:cs="Arial"/>
        </w:rPr>
        <w:t>, no prazo máximo de 15 (quinze) dias</w:t>
      </w:r>
      <w:r w:rsidR="00B534BA" w:rsidRPr="008E4316">
        <w:rPr>
          <w:rFonts w:ascii="Century Gothic" w:eastAsia="Tahoma" w:hAnsi="Century Gothic" w:cs="Arial"/>
        </w:rPr>
        <w:t xml:space="preserve"> corridos</w:t>
      </w:r>
      <w:r w:rsidR="67529F29" w:rsidRPr="008E4316">
        <w:rPr>
          <w:rFonts w:ascii="Century Gothic" w:eastAsia="Tahoma" w:hAnsi="Century Gothic" w:cs="Arial"/>
        </w:rPr>
        <w:t>, a contar da data da publicação do resultado final no Diário Oficial do Estado de São Paulo</w:t>
      </w:r>
      <w:r w:rsidRPr="008E4316">
        <w:rPr>
          <w:rFonts w:ascii="Century Gothic" w:eastAsia="Tahoma" w:hAnsi="Century Gothic" w:cs="Arial"/>
        </w:rPr>
        <w:t xml:space="preserve"> </w:t>
      </w:r>
      <w:r w:rsidR="00555AA0" w:rsidRPr="008E4316">
        <w:rPr>
          <w:rFonts w:ascii="Century Gothic" w:eastAsia="Tahoma" w:hAnsi="Century Gothic" w:cs="Arial"/>
        </w:rPr>
        <w:t xml:space="preserve">ou, </w:t>
      </w:r>
      <w:r w:rsidRPr="008E4316">
        <w:rPr>
          <w:rFonts w:ascii="Century Gothic" w:eastAsia="Tahoma" w:hAnsi="Century Gothic" w:cs="Arial"/>
        </w:rPr>
        <w:t xml:space="preserve">hipótese de não ter havido manifestação pela interposição de recurso, da data da </w:t>
      </w:r>
      <w:r w:rsidR="00DF191A" w:rsidRPr="008E4316">
        <w:rPr>
          <w:rFonts w:ascii="Century Gothic" w:eastAsia="Tahoma" w:hAnsi="Century Gothic" w:cs="Arial"/>
        </w:rPr>
        <w:t>realização</w:t>
      </w:r>
      <w:r w:rsidRPr="008E4316">
        <w:rPr>
          <w:rFonts w:ascii="Century Gothic" w:eastAsia="Tahoma" w:hAnsi="Century Gothic" w:cs="Arial"/>
        </w:rPr>
        <w:t xml:space="preserve"> da sessão pública de sorteio</w:t>
      </w:r>
      <w:r w:rsidR="67529F29" w:rsidRPr="008E4316">
        <w:rPr>
          <w:rFonts w:ascii="Century Gothic" w:eastAsia="Tahoma" w:hAnsi="Century Gothic" w:cs="Arial"/>
        </w:rPr>
        <w:t>.</w:t>
      </w:r>
    </w:p>
    <w:p w14:paraId="09902ED6" w14:textId="46AEA49E" w:rsidR="008E5CD9" w:rsidRPr="008E4316" w:rsidRDefault="67529F29" w:rsidP="67529F29">
      <w:pPr>
        <w:jc w:val="both"/>
        <w:rPr>
          <w:rFonts w:ascii="Century Gothic" w:eastAsia="Tahoma" w:hAnsi="Century Gothic" w:cs="Arial"/>
        </w:rPr>
      </w:pPr>
      <w:r w:rsidRPr="008E4316">
        <w:rPr>
          <w:rFonts w:ascii="Century Gothic" w:eastAsia="Tahoma" w:hAnsi="Century Gothic" w:cs="Arial"/>
        </w:rPr>
        <w:t>3.2</w:t>
      </w:r>
      <w:r w:rsidR="00992630">
        <w:rPr>
          <w:rFonts w:ascii="Century Gothic" w:eastAsia="Tahoma" w:hAnsi="Century Gothic" w:cs="Arial"/>
        </w:rPr>
        <w:t xml:space="preserve"> </w:t>
      </w:r>
      <w:r w:rsidRPr="008E4316">
        <w:rPr>
          <w:rFonts w:ascii="Century Gothic" w:eastAsia="Tahoma" w:hAnsi="Century Gothic" w:cs="Arial"/>
        </w:rPr>
        <w:t xml:space="preserve"> As despesas com a transferência, o carregamento e/ou transportes correrão por conta do donatário e a retirada deverá ser efetuada no loca</w:t>
      </w:r>
      <w:r w:rsidR="006706B2" w:rsidRPr="008E4316">
        <w:rPr>
          <w:rFonts w:ascii="Century Gothic" w:eastAsia="Tahoma" w:hAnsi="Century Gothic" w:cs="Arial"/>
        </w:rPr>
        <w:t>l</w:t>
      </w:r>
      <w:r w:rsidRPr="008E4316">
        <w:rPr>
          <w:rFonts w:ascii="Century Gothic" w:eastAsia="Tahoma" w:hAnsi="Century Gothic" w:cs="Arial"/>
        </w:rPr>
        <w:t xml:space="preserve"> mencionado</w:t>
      </w:r>
      <w:r w:rsidR="006706B2" w:rsidRPr="008E4316">
        <w:rPr>
          <w:rFonts w:ascii="Century Gothic" w:eastAsia="Tahoma" w:hAnsi="Century Gothic" w:cs="Arial"/>
        </w:rPr>
        <w:t xml:space="preserve"> </w:t>
      </w:r>
      <w:r w:rsidRPr="008E4316">
        <w:rPr>
          <w:rFonts w:ascii="Century Gothic" w:eastAsia="Tahoma" w:hAnsi="Century Gothic" w:cs="Arial"/>
        </w:rPr>
        <w:t xml:space="preserve">no </w:t>
      </w:r>
      <w:r w:rsidR="00AD2C92">
        <w:rPr>
          <w:rFonts w:ascii="Century Gothic" w:eastAsia="Tahoma" w:hAnsi="Century Gothic" w:cs="Arial"/>
        </w:rPr>
        <w:t>Anexo</w:t>
      </w:r>
      <w:r w:rsidR="006A374F">
        <w:rPr>
          <w:rFonts w:ascii="Century Gothic" w:eastAsia="Tahoma" w:hAnsi="Century Gothic" w:cs="Arial"/>
        </w:rPr>
        <w:t xml:space="preserve"> </w:t>
      </w:r>
      <w:r w:rsidR="00AD2C92">
        <w:rPr>
          <w:rFonts w:ascii="Century Gothic" w:eastAsia="Tahoma" w:hAnsi="Century Gothic" w:cs="Arial"/>
        </w:rPr>
        <w:t>I</w:t>
      </w:r>
      <w:r w:rsidRPr="008E4316">
        <w:rPr>
          <w:rFonts w:ascii="Century Gothic" w:eastAsia="Tahoma" w:hAnsi="Century Gothic" w:cs="Arial"/>
        </w:rPr>
        <w:t xml:space="preserve">, mediante prévio agendamento junto ao contato </w:t>
      </w:r>
      <w:r w:rsidR="00AD2C92">
        <w:rPr>
          <w:rFonts w:ascii="Century Gothic" w:eastAsia="Tahoma" w:hAnsi="Century Gothic" w:cs="Arial"/>
        </w:rPr>
        <w:t>referido no preâmbulo deste Edital.</w:t>
      </w:r>
    </w:p>
    <w:p w14:paraId="6287A672" w14:textId="77777777" w:rsidR="000A5849" w:rsidRPr="008E4316" w:rsidRDefault="67529F29" w:rsidP="67529F29">
      <w:pPr>
        <w:jc w:val="both"/>
        <w:rPr>
          <w:rFonts w:ascii="Century Gothic" w:eastAsia="Tahoma" w:hAnsi="Century Gothic" w:cs="Arial"/>
        </w:rPr>
      </w:pPr>
      <w:r w:rsidRPr="008E4316">
        <w:rPr>
          <w:rFonts w:ascii="Century Gothic" w:eastAsia="Tahoma" w:hAnsi="Century Gothic" w:cs="Arial"/>
        </w:rPr>
        <w:t>3.3 Eventuais pedidos de prorrogação de prazo poderão ser concedidos mediante solicitação, quando apresentados dentro do prazo para retirada do material;</w:t>
      </w:r>
    </w:p>
    <w:p w14:paraId="7D68263B" w14:textId="34EE116C" w:rsidR="000A5849" w:rsidRPr="008E4316" w:rsidRDefault="00CB2118" w:rsidP="0C998679">
      <w:pPr>
        <w:jc w:val="both"/>
        <w:rPr>
          <w:rFonts w:ascii="Century Gothic" w:eastAsia="Tahoma" w:hAnsi="Century Gothic" w:cs="Arial"/>
        </w:rPr>
      </w:pPr>
      <w:r w:rsidRPr="008E4316">
        <w:rPr>
          <w:rFonts w:ascii="Century Gothic" w:eastAsia="Tahoma" w:hAnsi="Century Gothic" w:cs="Arial"/>
        </w:rPr>
        <w:t>3.3.1O</w:t>
      </w:r>
      <w:r w:rsidR="000A5849" w:rsidRPr="008E4316">
        <w:rPr>
          <w:rFonts w:ascii="Century Gothic" w:eastAsia="Tahoma" w:hAnsi="Century Gothic" w:cs="Arial"/>
        </w:rPr>
        <w:t>s pedi</w:t>
      </w:r>
      <w:r w:rsidR="002C1736" w:rsidRPr="008E4316">
        <w:rPr>
          <w:rFonts w:ascii="Century Gothic" w:eastAsia="Tahoma" w:hAnsi="Century Gothic" w:cs="Arial"/>
        </w:rPr>
        <w:t xml:space="preserve">dos de prorrogação, devidamente justificados, </w:t>
      </w:r>
      <w:r w:rsidR="000A5849" w:rsidRPr="008E4316">
        <w:rPr>
          <w:rFonts w:ascii="Century Gothic" w:eastAsia="Tahoma" w:hAnsi="Century Gothic" w:cs="Arial"/>
        </w:rPr>
        <w:t xml:space="preserve">deverão ser direcionados ao </w:t>
      </w:r>
      <w:r w:rsidR="00E82518" w:rsidRPr="008E4316">
        <w:rPr>
          <w:rFonts w:ascii="Century Gothic" w:eastAsia="Tahoma" w:hAnsi="Century Gothic" w:cs="Arial"/>
        </w:rPr>
        <w:t>e-mail</w:t>
      </w:r>
      <w:r w:rsidR="000A5849" w:rsidRPr="008E4316">
        <w:rPr>
          <w:rFonts w:ascii="Century Gothic" w:eastAsia="Tahoma" w:hAnsi="Century Gothic" w:cs="Arial"/>
        </w:rPr>
        <w:t>: JoseFilho</w:t>
      </w:r>
      <w:hyperlink r:id="rId8" w:history="1">
        <w:r w:rsidR="000A5849" w:rsidRPr="008E4316">
          <w:rPr>
            <w:rStyle w:val="Hyperlink"/>
            <w:rFonts w:ascii="Century Gothic" w:eastAsia="Tahoma" w:hAnsi="Century Gothic" w:cs="Arial"/>
            <w:color w:val="auto"/>
          </w:rPr>
          <w:t>@mpsp.mp.br</w:t>
        </w:r>
      </w:hyperlink>
      <w:r w:rsidR="000A5849" w:rsidRPr="008E4316">
        <w:rPr>
          <w:rFonts w:ascii="Century Gothic" w:eastAsia="Tahoma" w:hAnsi="Century Gothic" w:cs="Arial"/>
        </w:rPr>
        <w:t xml:space="preserve"> e serão decididos pel</w:t>
      </w:r>
      <w:r w:rsidR="00783717" w:rsidRPr="008E4316">
        <w:rPr>
          <w:rFonts w:ascii="Century Gothic" w:eastAsia="Tahoma" w:hAnsi="Century Gothic" w:cs="Arial"/>
        </w:rPr>
        <w:t>a</w:t>
      </w:r>
      <w:r w:rsidR="000A5849" w:rsidRPr="008E4316">
        <w:rPr>
          <w:rFonts w:ascii="Century Gothic" w:eastAsia="Tahoma" w:hAnsi="Century Gothic" w:cs="Arial"/>
        </w:rPr>
        <w:t xml:space="preserve"> Diretor</w:t>
      </w:r>
      <w:r w:rsidR="00783717" w:rsidRPr="008E4316">
        <w:rPr>
          <w:rFonts w:ascii="Century Gothic" w:eastAsia="Tahoma" w:hAnsi="Century Gothic" w:cs="Arial"/>
        </w:rPr>
        <w:t>ia</w:t>
      </w:r>
      <w:r w:rsidR="00B754A2" w:rsidRPr="008E4316">
        <w:rPr>
          <w:rFonts w:ascii="Century Gothic" w:eastAsia="Tahoma" w:hAnsi="Century Gothic" w:cs="Arial"/>
        </w:rPr>
        <w:t>-Geral do Ministério Público do Estado de São Paulo.</w:t>
      </w:r>
    </w:p>
    <w:p w14:paraId="38568244" w14:textId="3BFA7DC2" w:rsidR="007075AC" w:rsidRPr="008E4316" w:rsidRDefault="67529F29" w:rsidP="67529F29">
      <w:pPr>
        <w:jc w:val="both"/>
        <w:rPr>
          <w:rFonts w:ascii="Century Gothic" w:eastAsia="Tahoma" w:hAnsi="Century Gothic" w:cs="Arial"/>
        </w:rPr>
      </w:pPr>
      <w:r w:rsidRPr="008E4316">
        <w:rPr>
          <w:rFonts w:ascii="Century Gothic" w:eastAsia="Tahoma" w:hAnsi="Century Gothic" w:cs="Arial"/>
        </w:rPr>
        <w:t>3.4</w:t>
      </w:r>
      <w:r w:rsidRPr="008E4316">
        <w:rPr>
          <w:rFonts w:ascii="Century Gothic" w:eastAsia="Tahoma" w:hAnsi="Century Gothic" w:cs="Arial"/>
          <w:b/>
          <w:bCs/>
        </w:rPr>
        <w:t xml:space="preserve"> </w:t>
      </w:r>
      <w:r w:rsidRPr="008E4316">
        <w:rPr>
          <w:rFonts w:ascii="Century Gothic" w:eastAsia="Tahoma" w:hAnsi="Century Gothic" w:cs="Arial"/>
        </w:rPr>
        <w:t xml:space="preserve">O descumprimento do prazo para retirada do material ou sendo intempestivo o pedido de prorrogação, </w:t>
      </w:r>
      <w:r w:rsidR="00783717" w:rsidRPr="008E4316">
        <w:rPr>
          <w:rFonts w:ascii="Century Gothic" w:eastAsia="Tahoma" w:hAnsi="Century Gothic" w:cs="Arial"/>
        </w:rPr>
        <w:t xml:space="preserve">o segundo colocado será intimado para a retirada do lote, sendo de 5 (cinco) dias úteis o prazo para tanto. </w:t>
      </w:r>
    </w:p>
    <w:p w14:paraId="08CD3D8D" w14:textId="559A7F15" w:rsidR="00142FD5" w:rsidRPr="006A6B42" w:rsidRDefault="67529F29" w:rsidP="67529F29">
      <w:pPr>
        <w:jc w:val="both"/>
        <w:rPr>
          <w:rFonts w:ascii="Century Gothic" w:eastAsia="Tahoma" w:hAnsi="Century Gothic" w:cs="Arial"/>
        </w:rPr>
      </w:pPr>
      <w:r w:rsidRPr="008E4316">
        <w:rPr>
          <w:rFonts w:ascii="Century Gothic" w:eastAsia="Tahoma" w:hAnsi="Century Gothic" w:cs="Arial"/>
        </w:rPr>
        <w:t xml:space="preserve">3.5 Havendo desinteresse ou outro motivo que obste a concretização da retirada, </w:t>
      </w:r>
      <w:r w:rsidR="00783717" w:rsidRPr="008E4316">
        <w:rPr>
          <w:rFonts w:ascii="Century Gothic" w:eastAsia="Tahoma" w:hAnsi="Century Gothic" w:cs="Arial"/>
        </w:rPr>
        <w:t>será agendada uma nova sessão pública da qual poderão participar apenas as entidades declaradas habilitadas neste processo.</w:t>
      </w:r>
    </w:p>
    <w:p w14:paraId="2F5C4CC0" w14:textId="77777777" w:rsidR="00142FD5" w:rsidRDefault="00142FD5" w:rsidP="0C33FA73">
      <w:pPr>
        <w:jc w:val="center"/>
        <w:rPr>
          <w:rFonts w:ascii="Century Gothic" w:eastAsia="Tahoma" w:hAnsi="Century Gothic" w:cs="Arial"/>
          <w:b/>
        </w:rPr>
      </w:pPr>
    </w:p>
    <w:p w14:paraId="2D227088" w14:textId="77777777" w:rsidR="00142FD5" w:rsidRDefault="00142FD5" w:rsidP="0C33FA73">
      <w:pPr>
        <w:jc w:val="center"/>
        <w:rPr>
          <w:rFonts w:ascii="Century Gothic" w:eastAsia="Tahoma" w:hAnsi="Century Gothic" w:cs="Arial"/>
          <w:b/>
        </w:rPr>
      </w:pPr>
    </w:p>
    <w:p w14:paraId="74DB43FE" w14:textId="02F932E7" w:rsidR="00FB62C3" w:rsidRPr="008E4316" w:rsidRDefault="0C33FA73" w:rsidP="0C33FA73">
      <w:pPr>
        <w:jc w:val="center"/>
        <w:rPr>
          <w:rFonts w:ascii="Century Gothic" w:eastAsia="Tahoma" w:hAnsi="Century Gothic" w:cs="Arial"/>
          <w:b/>
        </w:rPr>
      </w:pPr>
      <w:r w:rsidRPr="008E4316">
        <w:rPr>
          <w:rFonts w:ascii="Century Gothic" w:eastAsia="Tahoma" w:hAnsi="Century Gothic" w:cs="Arial"/>
          <w:b/>
        </w:rPr>
        <w:t>CLÁUSULA QUARTA</w:t>
      </w:r>
    </w:p>
    <w:p w14:paraId="32F02FE3" w14:textId="3C343AC0" w:rsidR="00FB62C3" w:rsidRPr="00C26018" w:rsidRDefault="0C33FA73" w:rsidP="00C26018">
      <w:pPr>
        <w:jc w:val="center"/>
        <w:rPr>
          <w:rFonts w:ascii="Century Gothic" w:eastAsia="Tahoma" w:hAnsi="Century Gothic" w:cs="Arial"/>
          <w:b/>
        </w:rPr>
      </w:pPr>
      <w:r w:rsidRPr="008E4316">
        <w:rPr>
          <w:rFonts w:ascii="Century Gothic" w:eastAsia="Tahoma" w:hAnsi="Century Gothic" w:cs="Arial"/>
          <w:b/>
        </w:rPr>
        <w:t>VALOR ESTIMADO</w:t>
      </w:r>
      <w:r w:rsidR="007A3FF0" w:rsidRPr="008E4316">
        <w:rPr>
          <w:rFonts w:ascii="Century Gothic" w:eastAsia="Tahoma" w:hAnsi="Century Gothic" w:cs="Arial"/>
          <w:b/>
        </w:rPr>
        <w:t xml:space="preserve"> DOS BENS INSERVÍVEIS</w:t>
      </w:r>
    </w:p>
    <w:p w14:paraId="129320CE" w14:textId="11C14CE3" w:rsidR="00F46DC4" w:rsidRPr="006A6B42" w:rsidRDefault="0C33FA73" w:rsidP="0C33FA73">
      <w:pPr>
        <w:jc w:val="both"/>
        <w:rPr>
          <w:rFonts w:ascii="Century Gothic" w:eastAsia="Tahoma" w:hAnsi="Century Gothic" w:cs="Arial"/>
        </w:rPr>
      </w:pPr>
      <w:r w:rsidRPr="006A6B42">
        <w:rPr>
          <w:rFonts w:ascii="Century Gothic" w:eastAsia="Tahoma" w:hAnsi="Century Gothic" w:cs="Arial"/>
        </w:rPr>
        <w:t>Os bens foram estimados no importe de:</w:t>
      </w:r>
    </w:p>
    <w:p w14:paraId="40DFE9CE" w14:textId="7DBAED49" w:rsidR="00FB62C3" w:rsidRDefault="67529F29" w:rsidP="009E41B5">
      <w:pPr>
        <w:jc w:val="both"/>
        <w:rPr>
          <w:rFonts w:ascii="Century Gothic" w:eastAsia="Tahoma" w:hAnsi="Century Gothic" w:cs="Arial"/>
        </w:rPr>
      </w:pPr>
      <w:r w:rsidRPr="006A6B42">
        <w:rPr>
          <w:rFonts w:ascii="Century Gothic" w:eastAsia="Tahoma" w:hAnsi="Century Gothic" w:cs="Arial"/>
        </w:rPr>
        <w:t xml:space="preserve">Lote 1 </w:t>
      </w:r>
      <w:r w:rsidR="00F46DC4">
        <w:rPr>
          <w:rFonts w:ascii="Century Gothic" w:eastAsia="Tahoma" w:hAnsi="Century Gothic" w:cs="Arial"/>
        </w:rPr>
        <w:t>-</w:t>
      </w:r>
      <w:r w:rsidRPr="006A6B42">
        <w:rPr>
          <w:rFonts w:ascii="Century Gothic" w:eastAsia="Tahoma" w:hAnsi="Century Gothic" w:cs="Arial"/>
        </w:rPr>
        <w:t xml:space="preserve"> R$</w:t>
      </w:r>
      <w:r w:rsidR="007A7856">
        <w:rPr>
          <w:rFonts w:ascii="Century Gothic" w:eastAsia="Tahoma" w:hAnsi="Century Gothic" w:cs="Arial"/>
        </w:rPr>
        <w:t>19.138,52</w:t>
      </w:r>
      <w:r w:rsidR="004E1144">
        <w:rPr>
          <w:rFonts w:ascii="Century Gothic" w:eastAsia="Tahoma" w:hAnsi="Century Gothic" w:cs="Arial"/>
        </w:rPr>
        <w:t xml:space="preserve"> </w:t>
      </w:r>
      <w:r w:rsidRPr="006A6B42">
        <w:rPr>
          <w:rFonts w:ascii="Century Gothic" w:eastAsia="Tahoma" w:hAnsi="Century Gothic" w:cs="Arial"/>
        </w:rPr>
        <w:t>(</w:t>
      </w:r>
      <w:r w:rsidR="007A7856">
        <w:rPr>
          <w:rFonts w:ascii="Century Gothic" w:eastAsia="Tahoma" w:hAnsi="Century Gothic" w:cs="Arial"/>
        </w:rPr>
        <w:t>dezenove mil cento e trinta e oito reais e cinquenta e dois centavos</w:t>
      </w:r>
      <w:r w:rsidR="00BD6659">
        <w:rPr>
          <w:rFonts w:ascii="Century Gothic" w:eastAsia="Tahoma" w:hAnsi="Century Gothic" w:cs="Arial"/>
        </w:rPr>
        <w:t>);</w:t>
      </w:r>
    </w:p>
    <w:p w14:paraId="73E4B684" w14:textId="4D791BA2" w:rsidR="00BD6659" w:rsidRDefault="00BD6659" w:rsidP="67529F29">
      <w:pPr>
        <w:jc w:val="both"/>
        <w:rPr>
          <w:rFonts w:ascii="Century Gothic" w:eastAsia="Tahoma" w:hAnsi="Century Gothic" w:cs="Arial"/>
        </w:rPr>
      </w:pPr>
      <w:r>
        <w:rPr>
          <w:rFonts w:ascii="Century Gothic" w:eastAsia="Tahoma" w:hAnsi="Century Gothic" w:cs="Arial"/>
        </w:rPr>
        <w:t xml:space="preserve">Lote 2 </w:t>
      </w:r>
      <w:r w:rsidR="00F46DC4">
        <w:rPr>
          <w:rFonts w:ascii="Century Gothic" w:eastAsia="Tahoma" w:hAnsi="Century Gothic" w:cs="Arial"/>
        </w:rPr>
        <w:t xml:space="preserve">- </w:t>
      </w:r>
      <w:r>
        <w:rPr>
          <w:rFonts w:ascii="Century Gothic" w:eastAsia="Tahoma" w:hAnsi="Century Gothic" w:cs="Arial"/>
        </w:rPr>
        <w:t xml:space="preserve"> R$</w:t>
      </w:r>
      <w:r w:rsidR="007A7856">
        <w:rPr>
          <w:rFonts w:ascii="Century Gothic" w:eastAsia="Tahoma" w:hAnsi="Century Gothic" w:cs="Arial"/>
        </w:rPr>
        <w:t>9.235,80</w:t>
      </w:r>
      <w:r>
        <w:rPr>
          <w:rFonts w:ascii="Century Gothic" w:eastAsia="Tahoma" w:hAnsi="Century Gothic" w:cs="Arial"/>
        </w:rPr>
        <w:t xml:space="preserve"> (</w:t>
      </w:r>
      <w:r w:rsidR="007A7856">
        <w:rPr>
          <w:rFonts w:ascii="Century Gothic" w:eastAsia="Tahoma" w:hAnsi="Century Gothic" w:cs="Arial"/>
        </w:rPr>
        <w:t>nove mil duzentos e trinta e cinco reais e oitenta centavos</w:t>
      </w:r>
      <w:r>
        <w:rPr>
          <w:rFonts w:ascii="Century Gothic" w:eastAsia="Tahoma" w:hAnsi="Century Gothic" w:cs="Arial"/>
        </w:rPr>
        <w:t>);</w:t>
      </w:r>
    </w:p>
    <w:p w14:paraId="1D915B5E" w14:textId="64002FB5" w:rsidR="00BD6659" w:rsidRDefault="00BD6659" w:rsidP="67529F29">
      <w:pPr>
        <w:jc w:val="both"/>
        <w:rPr>
          <w:rFonts w:ascii="Century Gothic" w:eastAsia="Tahoma" w:hAnsi="Century Gothic" w:cs="Arial"/>
        </w:rPr>
      </w:pPr>
      <w:r>
        <w:rPr>
          <w:rFonts w:ascii="Century Gothic" w:eastAsia="Tahoma" w:hAnsi="Century Gothic" w:cs="Arial"/>
        </w:rPr>
        <w:t xml:space="preserve">Lote 3 </w:t>
      </w:r>
      <w:r w:rsidR="00F46DC4">
        <w:rPr>
          <w:rFonts w:ascii="Century Gothic" w:eastAsia="Tahoma" w:hAnsi="Century Gothic" w:cs="Arial"/>
        </w:rPr>
        <w:t>-</w:t>
      </w:r>
      <w:r>
        <w:rPr>
          <w:rFonts w:ascii="Century Gothic" w:eastAsia="Tahoma" w:hAnsi="Century Gothic" w:cs="Arial"/>
        </w:rPr>
        <w:t xml:space="preserve"> R$</w:t>
      </w:r>
      <w:r w:rsidR="009E41B5">
        <w:rPr>
          <w:rFonts w:ascii="Century Gothic" w:eastAsia="Tahoma" w:hAnsi="Century Gothic" w:cs="Arial"/>
        </w:rPr>
        <w:t xml:space="preserve"> </w:t>
      </w:r>
      <w:r w:rsidR="007A7856">
        <w:rPr>
          <w:rFonts w:ascii="Century Gothic" w:eastAsia="Tahoma" w:hAnsi="Century Gothic" w:cs="Arial"/>
        </w:rPr>
        <w:t>4.859,81</w:t>
      </w:r>
      <w:r>
        <w:rPr>
          <w:rFonts w:ascii="Century Gothic" w:eastAsia="Tahoma" w:hAnsi="Century Gothic" w:cs="Arial"/>
        </w:rPr>
        <w:t xml:space="preserve"> (</w:t>
      </w:r>
      <w:r w:rsidR="007A7856">
        <w:rPr>
          <w:rFonts w:ascii="Century Gothic" w:eastAsia="Tahoma" w:hAnsi="Century Gothic" w:cs="Arial"/>
        </w:rPr>
        <w:t>quatro mil oitocentos e cinquenta e nove reais e oitenta e um centavos</w:t>
      </w:r>
      <w:r>
        <w:rPr>
          <w:rFonts w:ascii="Century Gothic" w:eastAsia="Tahoma" w:hAnsi="Century Gothic" w:cs="Arial"/>
        </w:rPr>
        <w:t>);</w:t>
      </w:r>
    </w:p>
    <w:p w14:paraId="1E0BD780" w14:textId="3EA67BE1" w:rsidR="00BD6659" w:rsidRDefault="00BD6659" w:rsidP="67529F29">
      <w:pPr>
        <w:jc w:val="both"/>
        <w:rPr>
          <w:rFonts w:ascii="Century Gothic" w:eastAsia="Tahoma" w:hAnsi="Century Gothic" w:cs="Arial"/>
        </w:rPr>
      </w:pPr>
      <w:r>
        <w:rPr>
          <w:rFonts w:ascii="Century Gothic" w:eastAsia="Tahoma" w:hAnsi="Century Gothic" w:cs="Arial"/>
        </w:rPr>
        <w:t xml:space="preserve">Lote 4 </w:t>
      </w:r>
      <w:r w:rsidR="00F46DC4">
        <w:rPr>
          <w:rFonts w:ascii="Century Gothic" w:eastAsia="Tahoma" w:hAnsi="Century Gothic" w:cs="Arial"/>
        </w:rPr>
        <w:t>-</w:t>
      </w:r>
      <w:r>
        <w:rPr>
          <w:rFonts w:ascii="Century Gothic" w:eastAsia="Tahoma" w:hAnsi="Century Gothic" w:cs="Arial"/>
        </w:rPr>
        <w:t xml:space="preserve"> R$</w:t>
      </w:r>
      <w:r w:rsidR="007A7856">
        <w:rPr>
          <w:rFonts w:ascii="Century Gothic" w:eastAsia="Tahoma" w:hAnsi="Century Gothic" w:cs="Arial"/>
        </w:rPr>
        <w:t>68.900,68</w:t>
      </w:r>
      <w:r w:rsidR="00142FD5">
        <w:rPr>
          <w:rFonts w:ascii="Century Gothic" w:eastAsia="Tahoma" w:hAnsi="Century Gothic" w:cs="Arial"/>
        </w:rPr>
        <w:t xml:space="preserve"> </w:t>
      </w:r>
      <w:r>
        <w:rPr>
          <w:rFonts w:ascii="Century Gothic" w:eastAsia="Tahoma" w:hAnsi="Century Gothic" w:cs="Arial"/>
        </w:rPr>
        <w:t>(</w:t>
      </w:r>
      <w:r w:rsidR="007A7856">
        <w:rPr>
          <w:rFonts w:ascii="Century Gothic" w:eastAsia="Tahoma" w:hAnsi="Century Gothic" w:cs="Arial"/>
        </w:rPr>
        <w:t>sessenta e oito mil novecentos reais e sessenta e oito centavos);</w:t>
      </w:r>
    </w:p>
    <w:p w14:paraId="18A5F136" w14:textId="1010ACEA" w:rsidR="007A7856" w:rsidRDefault="007A7856" w:rsidP="67529F29">
      <w:pPr>
        <w:jc w:val="both"/>
        <w:rPr>
          <w:rFonts w:ascii="Century Gothic" w:eastAsia="Tahoma" w:hAnsi="Century Gothic" w:cs="Arial"/>
        </w:rPr>
      </w:pPr>
      <w:r>
        <w:rPr>
          <w:rFonts w:ascii="Century Gothic" w:eastAsia="Tahoma" w:hAnsi="Century Gothic" w:cs="Arial"/>
        </w:rPr>
        <w:t>Lote 5</w:t>
      </w:r>
      <w:r w:rsidR="00B62EC7">
        <w:rPr>
          <w:rFonts w:ascii="Century Gothic" w:eastAsia="Tahoma" w:hAnsi="Century Gothic" w:cs="Arial"/>
        </w:rPr>
        <w:t xml:space="preserve"> - </w:t>
      </w:r>
      <w:r>
        <w:rPr>
          <w:rFonts w:ascii="Century Gothic" w:eastAsia="Tahoma" w:hAnsi="Century Gothic" w:cs="Arial"/>
        </w:rPr>
        <w:t>R$21.422,73 (vinte e um mil quatrocentos e vinte e dois reais e setenta e três centavos;</w:t>
      </w:r>
    </w:p>
    <w:p w14:paraId="2BF0D997" w14:textId="08396CBF" w:rsidR="007A7856" w:rsidRDefault="007A7856" w:rsidP="67529F29">
      <w:pPr>
        <w:jc w:val="both"/>
        <w:rPr>
          <w:rFonts w:ascii="Century Gothic" w:eastAsia="Tahoma" w:hAnsi="Century Gothic" w:cs="Arial"/>
        </w:rPr>
      </w:pPr>
      <w:r>
        <w:rPr>
          <w:rFonts w:ascii="Century Gothic" w:eastAsia="Tahoma" w:hAnsi="Century Gothic" w:cs="Arial"/>
        </w:rPr>
        <w:t>Lote 6</w:t>
      </w:r>
      <w:r w:rsidR="00B62EC7">
        <w:rPr>
          <w:rFonts w:ascii="Century Gothic" w:eastAsia="Tahoma" w:hAnsi="Century Gothic" w:cs="Arial"/>
        </w:rPr>
        <w:t xml:space="preserve"> - </w:t>
      </w:r>
      <w:r>
        <w:rPr>
          <w:rFonts w:ascii="Century Gothic" w:eastAsia="Tahoma" w:hAnsi="Century Gothic" w:cs="Arial"/>
        </w:rPr>
        <w:t>R$12.760,00 (doze mil setecentos e sessenta reais);</w:t>
      </w:r>
    </w:p>
    <w:p w14:paraId="6AA78263" w14:textId="054383EB" w:rsidR="007A7856" w:rsidRDefault="007A7856" w:rsidP="67529F29">
      <w:pPr>
        <w:jc w:val="both"/>
        <w:rPr>
          <w:rFonts w:ascii="Century Gothic" w:eastAsia="Tahoma" w:hAnsi="Century Gothic" w:cs="Arial"/>
        </w:rPr>
      </w:pPr>
      <w:r>
        <w:rPr>
          <w:rFonts w:ascii="Century Gothic" w:eastAsia="Tahoma" w:hAnsi="Century Gothic" w:cs="Arial"/>
        </w:rPr>
        <w:t>Lote 7</w:t>
      </w:r>
      <w:r w:rsidR="00B62EC7">
        <w:rPr>
          <w:rFonts w:ascii="Century Gothic" w:eastAsia="Tahoma" w:hAnsi="Century Gothic" w:cs="Arial"/>
        </w:rPr>
        <w:t xml:space="preserve"> - </w:t>
      </w:r>
      <w:r>
        <w:rPr>
          <w:rFonts w:ascii="Century Gothic" w:eastAsia="Tahoma" w:hAnsi="Century Gothic" w:cs="Arial"/>
        </w:rPr>
        <w:t>R$3</w:t>
      </w:r>
      <w:r w:rsidR="00DA41D1">
        <w:rPr>
          <w:rFonts w:ascii="Century Gothic" w:eastAsia="Tahoma" w:hAnsi="Century Gothic" w:cs="Arial"/>
        </w:rPr>
        <w:t>2.293,80</w:t>
      </w:r>
      <w:r>
        <w:rPr>
          <w:rFonts w:ascii="Century Gothic" w:eastAsia="Tahoma" w:hAnsi="Century Gothic" w:cs="Arial"/>
        </w:rPr>
        <w:t xml:space="preserve"> (trinta </w:t>
      </w:r>
      <w:r w:rsidR="00DA41D1">
        <w:rPr>
          <w:rFonts w:ascii="Century Gothic" w:eastAsia="Tahoma" w:hAnsi="Century Gothic" w:cs="Arial"/>
        </w:rPr>
        <w:t xml:space="preserve">e dois </w:t>
      </w:r>
      <w:r>
        <w:rPr>
          <w:rFonts w:ascii="Century Gothic" w:eastAsia="Tahoma" w:hAnsi="Century Gothic" w:cs="Arial"/>
        </w:rPr>
        <w:t xml:space="preserve">mil </w:t>
      </w:r>
      <w:r w:rsidR="00DA41D1">
        <w:rPr>
          <w:rFonts w:ascii="Century Gothic" w:eastAsia="Tahoma" w:hAnsi="Century Gothic" w:cs="Arial"/>
        </w:rPr>
        <w:t xml:space="preserve">duzentos e noventa e três </w:t>
      </w:r>
      <w:r>
        <w:rPr>
          <w:rFonts w:ascii="Century Gothic" w:eastAsia="Tahoma" w:hAnsi="Century Gothic" w:cs="Arial"/>
        </w:rPr>
        <w:t>reais e oitenta centavos);</w:t>
      </w:r>
    </w:p>
    <w:p w14:paraId="08E826F3" w14:textId="40F7C0C7" w:rsidR="007A7856" w:rsidRDefault="007A7856" w:rsidP="67529F29">
      <w:pPr>
        <w:jc w:val="both"/>
        <w:rPr>
          <w:rFonts w:ascii="Century Gothic" w:eastAsia="Tahoma" w:hAnsi="Century Gothic" w:cs="Arial"/>
        </w:rPr>
      </w:pPr>
      <w:r>
        <w:rPr>
          <w:rFonts w:ascii="Century Gothic" w:eastAsia="Tahoma" w:hAnsi="Century Gothic" w:cs="Arial"/>
        </w:rPr>
        <w:t>Lote 8</w:t>
      </w:r>
      <w:r w:rsidR="00B62EC7">
        <w:rPr>
          <w:rFonts w:ascii="Century Gothic" w:eastAsia="Tahoma" w:hAnsi="Century Gothic" w:cs="Arial"/>
        </w:rPr>
        <w:t xml:space="preserve"> - </w:t>
      </w:r>
      <w:r>
        <w:rPr>
          <w:rFonts w:ascii="Century Gothic" w:eastAsia="Tahoma" w:hAnsi="Century Gothic" w:cs="Arial"/>
        </w:rPr>
        <w:t>R$7.736,18 (sete mil setecentos e trinta e seis reais e dezoito centavos).</w:t>
      </w:r>
    </w:p>
    <w:p w14:paraId="7EA2E8ED" w14:textId="613CCD08" w:rsidR="00B62EC7" w:rsidRPr="006A6B42" w:rsidRDefault="00B62EC7" w:rsidP="67529F29">
      <w:pPr>
        <w:jc w:val="both"/>
        <w:rPr>
          <w:rFonts w:ascii="Century Gothic" w:eastAsia="Tahoma" w:hAnsi="Century Gothic" w:cs="Arial"/>
        </w:rPr>
      </w:pPr>
    </w:p>
    <w:p w14:paraId="7FD7434B" w14:textId="77777777" w:rsidR="00976930" w:rsidRPr="006A6B42" w:rsidRDefault="0C33FA73" w:rsidP="0C33FA73">
      <w:pPr>
        <w:jc w:val="center"/>
        <w:rPr>
          <w:rFonts w:ascii="Century Gothic" w:eastAsia="Tahoma" w:hAnsi="Century Gothic" w:cs="Arial"/>
          <w:b/>
        </w:rPr>
      </w:pPr>
      <w:r w:rsidRPr="006A6B42">
        <w:rPr>
          <w:rFonts w:ascii="Century Gothic" w:eastAsia="Tahoma" w:hAnsi="Century Gothic" w:cs="Arial"/>
          <w:b/>
        </w:rPr>
        <w:t>CLÁUSULA QUINTA</w:t>
      </w:r>
    </w:p>
    <w:p w14:paraId="15F2A3E3" w14:textId="6D97AF15" w:rsidR="006706B2" w:rsidRPr="006A6B42" w:rsidRDefault="0C33FA73" w:rsidP="00142FD5">
      <w:pPr>
        <w:jc w:val="center"/>
        <w:rPr>
          <w:rFonts w:ascii="Century Gothic" w:eastAsia="Tahoma" w:hAnsi="Century Gothic" w:cs="Arial"/>
          <w:b/>
        </w:rPr>
      </w:pPr>
      <w:r w:rsidRPr="006A6B42">
        <w:rPr>
          <w:rFonts w:ascii="Century Gothic" w:eastAsia="Tahoma" w:hAnsi="Century Gothic" w:cs="Arial"/>
          <w:b/>
        </w:rPr>
        <w:t>DAS DISPOSIÇÕES FINAIS</w:t>
      </w:r>
    </w:p>
    <w:p w14:paraId="49AC18EF" w14:textId="64203250" w:rsidR="0060488D" w:rsidRPr="006A6B42" w:rsidRDefault="67529F29" w:rsidP="67529F29">
      <w:pPr>
        <w:jc w:val="both"/>
        <w:rPr>
          <w:rFonts w:ascii="Century Gothic" w:eastAsia="Tahoma" w:hAnsi="Century Gothic" w:cs="Arial"/>
        </w:rPr>
      </w:pPr>
      <w:r w:rsidRPr="006A6B42">
        <w:rPr>
          <w:rFonts w:ascii="Century Gothic" w:eastAsia="Tahoma" w:hAnsi="Century Gothic" w:cs="Arial"/>
        </w:rPr>
        <w:t xml:space="preserve">Os casos omissos serão examinados pela Comissão e submetidos </w:t>
      </w:r>
      <w:r w:rsidR="00E670D0" w:rsidRPr="006A6B42">
        <w:rPr>
          <w:rFonts w:ascii="Century Gothic" w:eastAsia="Tahoma" w:hAnsi="Century Gothic" w:cs="Arial"/>
        </w:rPr>
        <w:t>ao</w:t>
      </w:r>
      <w:r w:rsidRPr="006A6B42">
        <w:rPr>
          <w:rFonts w:ascii="Century Gothic" w:eastAsia="Tahoma" w:hAnsi="Century Gothic" w:cs="Arial"/>
        </w:rPr>
        <w:t xml:space="preserve"> Diretor-Geral </w:t>
      </w:r>
      <w:r w:rsidR="00E670D0" w:rsidRPr="006A6B42">
        <w:rPr>
          <w:rFonts w:ascii="Century Gothic" w:eastAsia="Tahoma" w:hAnsi="Century Gothic" w:cs="Arial"/>
        </w:rPr>
        <w:t xml:space="preserve">do Ministério Público </w:t>
      </w:r>
      <w:r w:rsidRPr="006A6B42">
        <w:rPr>
          <w:rFonts w:ascii="Century Gothic" w:eastAsia="Tahoma" w:hAnsi="Century Gothic" w:cs="Arial"/>
        </w:rPr>
        <w:t>para conhecimento e deliberação.</w:t>
      </w:r>
    </w:p>
    <w:p w14:paraId="7969A456" w14:textId="5328D9EA" w:rsidR="00B62EC7" w:rsidRPr="006A6B42" w:rsidRDefault="00B62EC7" w:rsidP="67529F29">
      <w:pPr>
        <w:jc w:val="both"/>
        <w:rPr>
          <w:rFonts w:ascii="Century Gothic" w:eastAsia="Tahoma" w:hAnsi="Century Gothic" w:cs="Arial"/>
        </w:rPr>
      </w:pPr>
    </w:p>
    <w:p w14:paraId="12F4A808" w14:textId="2992E6D9" w:rsidR="003573FD" w:rsidRPr="006A6B42" w:rsidRDefault="0C33FA73" w:rsidP="006A6B42">
      <w:pPr>
        <w:jc w:val="center"/>
        <w:rPr>
          <w:rFonts w:ascii="Century Gothic" w:eastAsia="Tahoma" w:hAnsi="Century Gothic" w:cs="Arial"/>
          <w:b/>
        </w:rPr>
      </w:pPr>
      <w:r w:rsidRPr="006A6B42">
        <w:rPr>
          <w:rFonts w:ascii="Century Gothic" w:eastAsia="Tahoma" w:hAnsi="Century Gothic" w:cs="Arial"/>
          <w:b/>
        </w:rPr>
        <w:t>CLÁUSULA SEXTA</w:t>
      </w:r>
    </w:p>
    <w:p w14:paraId="77ECD15D" w14:textId="4E7A1D08" w:rsidR="00B62EC7" w:rsidRPr="006A6B42" w:rsidRDefault="006A6B42" w:rsidP="00142FD5">
      <w:pPr>
        <w:ind w:left="705"/>
        <w:rPr>
          <w:rFonts w:ascii="Century Gothic" w:eastAsia="Tahoma" w:hAnsi="Century Gothic" w:cs="Arial"/>
          <w:b/>
        </w:rPr>
      </w:pPr>
      <w:r>
        <w:rPr>
          <w:rFonts w:ascii="Century Gothic" w:eastAsia="Tahoma" w:hAnsi="Century Gothic" w:cs="Arial"/>
          <w:b/>
        </w:rPr>
        <w:t xml:space="preserve">                                                  </w:t>
      </w:r>
      <w:r w:rsidR="0C33FA73" w:rsidRPr="006A6B42">
        <w:rPr>
          <w:rFonts w:ascii="Century Gothic" w:eastAsia="Tahoma" w:hAnsi="Century Gothic" w:cs="Arial"/>
          <w:b/>
        </w:rPr>
        <w:t>DO FORO</w:t>
      </w:r>
    </w:p>
    <w:p w14:paraId="69FE648E" w14:textId="7CB8AF94" w:rsidR="005F7271" w:rsidRPr="006A6B42" w:rsidRDefault="0C33FA73" w:rsidP="00783717">
      <w:pPr>
        <w:jc w:val="both"/>
        <w:rPr>
          <w:rFonts w:ascii="Century Gothic" w:eastAsia="Tahoma" w:hAnsi="Century Gothic" w:cs="Arial"/>
        </w:rPr>
      </w:pPr>
      <w:r w:rsidRPr="006A6B42">
        <w:rPr>
          <w:rFonts w:ascii="Century Gothic" w:eastAsia="Tahoma" w:hAnsi="Century Gothic" w:cs="Arial"/>
        </w:rPr>
        <w:t xml:space="preserve">Para dirimir eventuais questões judiciais ligadas a este </w:t>
      </w:r>
      <w:r w:rsidR="00E670D0" w:rsidRPr="006A6B42">
        <w:rPr>
          <w:rFonts w:ascii="Century Gothic" w:eastAsia="Tahoma" w:hAnsi="Century Gothic" w:cs="Arial"/>
        </w:rPr>
        <w:t>E</w:t>
      </w:r>
      <w:r w:rsidRPr="006A6B42">
        <w:rPr>
          <w:rFonts w:ascii="Century Gothic" w:eastAsia="Tahoma" w:hAnsi="Century Gothic" w:cs="Arial"/>
        </w:rPr>
        <w:t xml:space="preserve">dital, fica eleito o foro da Capital do Estado de São Paulo. </w:t>
      </w:r>
    </w:p>
    <w:p w14:paraId="155D604A" w14:textId="48B867BA" w:rsidR="003573FD" w:rsidRPr="006A6B42" w:rsidRDefault="00B958BA" w:rsidP="67529F29">
      <w:pPr>
        <w:tabs>
          <w:tab w:val="left" w:pos="4395"/>
        </w:tabs>
        <w:jc w:val="center"/>
        <w:rPr>
          <w:rFonts w:ascii="Century Gothic" w:eastAsia="Tahoma" w:hAnsi="Century Gothic" w:cs="Arial"/>
        </w:rPr>
      </w:pPr>
      <w:r>
        <w:rPr>
          <w:rFonts w:ascii="Century Gothic" w:eastAsia="Tahoma" w:hAnsi="Century Gothic" w:cs="Arial"/>
        </w:rPr>
        <w:t xml:space="preserve">São Paulo, 12 </w:t>
      </w:r>
      <w:bookmarkStart w:id="0" w:name="_GoBack"/>
      <w:bookmarkEnd w:id="0"/>
      <w:r w:rsidR="67529F29" w:rsidRPr="006A6B42">
        <w:rPr>
          <w:rFonts w:ascii="Century Gothic" w:eastAsia="Tahoma" w:hAnsi="Century Gothic" w:cs="Arial"/>
        </w:rPr>
        <w:t>de</w:t>
      </w:r>
      <w:r w:rsidR="002970D3">
        <w:rPr>
          <w:rFonts w:ascii="Century Gothic" w:eastAsia="Tahoma" w:hAnsi="Century Gothic" w:cs="Arial"/>
        </w:rPr>
        <w:t xml:space="preserve"> </w:t>
      </w:r>
      <w:r w:rsidR="00EB54FC">
        <w:rPr>
          <w:rFonts w:ascii="Century Gothic" w:eastAsia="Tahoma" w:hAnsi="Century Gothic" w:cs="Arial"/>
        </w:rPr>
        <w:t xml:space="preserve">abril de </w:t>
      </w:r>
      <w:r w:rsidR="007A7856">
        <w:rPr>
          <w:rFonts w:ascii="Century Gothic" w:eastAsia="Tahoma" w:hAnsi="Century Gothic" w:cs="Arial"/>
        </w:rPr>
        <w:t>2019.</w:t>
      </w:r>
    </w:p>
    <w:p w14:paraId="781A12FD" w14:textId="3193306D" w:rsidR="00B62EC7" w:rsidRPr="006A6B42" w:rsidRDefault="00B62EC7" w:rsidP="00142FD5">
      <w:pPr>
        <w:rPr>
          <w:rFonts w:ascii="Century Gothic" w:eastAsia="Tahoma" w:hAnsi="Century Gothic" w:cs="Arial"/>
        </w:rPr>
      </w:pPr>
    </w:p>
    <w:p w14:paraId="213721CD" w14:textId="77777777" w:rsidR="003573FD" w:rsidRPr="006A6B42" w:rsidRDefault="0C33FA73" w:rsidP="00B62EC7">
      <w:pPr>
        <w:tabs>
          <w:tab w:val="left" w:pos="4395"/>
        </w:tabs>
        <w:spacing w:line="240" w:lineRule="auto"/>
        <w:jc w:val="center"/>
        <w:rPr>
          <w:rFonts w:ascii="Century Gothic" w:eastAsia="Tahoma" w:hAnsi="Century Gothic" w:cs="Arial"/>
        </w:rPr>
      </w:pPr>
      <w:r w:rsidRPr="006A6B42">
        <w:rPr>
          <w:rFonts w:ascii="Century Gothic" w:eastAsia="Tahoma" w:hAnsi="Century Gothic" w:cs="Arial"/>
        </w:rPr>
        <w:t>RICARDO DE BARROS LEONEL</w:t>
      </w:r>
    </w:p>
    <w:p w14:paraId="7B8BB16A" w14:textId="77777777" w:rsidR="003573FD" w:rsidRPr="006A6B42" w:rsidRDefault="67529F29" w:rsidP="00B62EC7">
      <w:pPr>
        <w:tabs>
          <w:tab w:val="left" w:pos="4395"/>
        </w:tabs>
        <w:spacing w:line="240" w:lineRule="auto"/>
        <w:jc w:val="center"/>
        <w:rPr>
          <w:rFonts w:ascii="Century Gothic" w:eastAsia="Tahoma" w:hAnsi="Century Gothic" w:cs="Arial"/>
        </w:rPr>
      </w:pPr>
      <w:r w:rsidRPr="006A6B42">
        <w:rPr>
          <w:rFonts w:ascii="Century Gothic" w:eastAsia="Tahoma" w:hAnsi="Century Gothic" w:cs="Arial"/>
        </w:rPr>
        <w:t>Promotor de Justiça</w:t>
      </w:r>
    </w:p>
    <w:p w14:paraId="193E5AED" w14:textId="4112E12B" w:rsidR="003573FD" w:rsidRPr="006A6B42" w:rsidRDefault="67529F29" w:rsidP="00B62EC7">
      <w:pPr>
        <w:tabs>
          <w:tab w:val="left" w:pos="4395"/>
        </w:tabs>
        <w:spacing w:line="240" w:lineRule="auto"/>
        <w:jc w:val="center"/>
        <w:rPr>
          <w:rFonts w:ascii="Century Gothic" w:eastAsia="Tahoma" w:hAnsi="Century Gothic" w:cs="Arial"/>
        </w:rPr>
      </w:pPr>
      <w:r w:rsidRPr="006A6B42">
        <w:rPr>
          <w:rFonts w:ascii="Century Gothic" w:eastAsia="Tahoma" w:hAnsi="Century Gothic" w:cs="Arial"/>
        </w:rPr>
        <w:t>Diretor-Geral</w:t>
      </w:r>
    </w:p>
    <w:p w14:paraId="3997E199" w14:textId="41A0AC5F" w:rsidR="00D40884" w:rsidRPr="006A6B42" w:rsidRDefault="00D40884" w:rsidP="005F7271">
      <w:pPr>
        <w:spacing w:line="240" w:lineRule="auto"/>
        <w:jc w:val="center"/>
        <w:rPr>
          <w:rFonts w:ascii="Century Gothic" w:hAnsi="Century Gothic" w:cs="Arial"/>
        </w:rPr>
      </w:pPr>
      <w:r w:rsidRPr="006A6B42">
        <w:rPr>
          <w:rFonts w:ascii="Century Gothic" w:hAnsi="Century Gothic" w:cs="Arial"/>
        </w:rPr>
        <w:br w:type="page"/>
      </w:r>
      <w:r w:rsidR="0C33FA73" w:rsidRPr="006A6B42">
        <w:rPr>
          <w:rFonts w:ascii="Century Gothic" w:eastAsia="Tahoma" w:hAnsi="Century Gothic" w:cs="Arial"/>
        </w:rPr>
        <w:t>ANEXO I</w:t>
      </w:r>
    </w:p>
    <w:p w14:paraId="2D148177" w14:textId="40A3F290" w:rsidR="00FC50B8" w:rsidRPr="006A6B42" w:rsidRDefault="0C33FA73" w:rsidP="005F7271">
      <w:pPr>
        <w:spacing w:line="240" w:lineRule="auto"/>
        <w:jc w:val="center"/>
        <w:rPr>
          <w:rFonts w:ascii="Century Gothic" w:eastAsia="Tahoma" w:hAnsi="Century Gothic" w:cs="Arial"/>
        </w:rPr>
      </w:pPr>
      <w:r w:rsidRPr="006A6B42">
        <w:rPr>
          <w:rFonts w:ascii="Century Gothic" w:eastAsia="Tahoma" w:hAnsi="Century Gothic" w:cs="Arial"/>
        </w:rPr>
        <w:t xml:space="preserve">PROCESSO </w:t>
      </w:r>
      <w:r w:rsidR="008E53E7">
        <w:rPr>
          <w:rFonts w:ascii="Century Gothic" w:eastAsia="Tahoma" w:hAnsi="Century Gothic" w:cs="Arial"/>
        </w:rPr>
        <w:t>N. 410</w:t>
      </w:r>
      <w:r w:rsidR="00AE54A7">
        <w:rPr>
          <w:rFonts w:ascii="Century Gothic" w:eastAsia="Tahoma" w:hAnsi="Century Gothic" w:cs="Arial"/>
        </w:rPr>
        <w:t xml:space="preserve">/2018 - </w:t>
      </w:r>
      <w:r w:rsidRPr="006A6B42">
        <w:rPr>
          <w:rFonts w:ascii="Century Gothic" w:eastAsia="Tahoma" w:hAnsi="Century Gothic" w:cs="Arial"/>
        </w:rPr>
        <w:t>DG/MP</w:t>
      </w:r>
    </w:p>
    <w:p w14:paraId="6AECAC0E" w14:textId="77777777" w:rsidR="006A6B42" w:rsidRPr="006A6B42" w:rsidRDefault="006A6B42" w:rsidP="005F7271">
      <w:pPr>
        <w:spacing w:line="240" w:lineRule="auto"/>
        <w:jc w:val="center"/>
        <w:rPr>
          <w:rFonts w:ascii="Century Gothic" w:eastAsia="Tahoma" w:hAnsi="Century Gothic" w:cs="Arial"/>
        </w:rPr>
      </w:pPr>
    </w:p>
    <w:tbl>
      <w:tblPr>
        <w:tblStyle w:val="Tabelacomgrade"/>
        <w:tblW w:w="9464" w:type="dxa"/>
        <w:tblLook w:val="04A0" w:firstRow="1" w:lastRow="0" w:firstColumn="1" w:lastColumn="0" w:noHBand="0" w:noVBand="1"/>
      </w:tblPr>
      <w:tblGrid>
        <w:gridCol w:w="1242"/>
        <w:gridCol w:w="3402"/>
        <w:gridCol w:w="4820"/>
      </w:tblGrid>
      <w:tr w:rsidR="0019722C" w:rsidRPr="006A6B42" w14:paraId="6B65B796" w14:textId="77777777" w:rsidTr="0C998679">
        <w:tc>
          <w:tcPr>
            <w:tcW w:w="1242" w:type="dxa"/>
          </w:tcPr>
          <w:p w14:paraId="6705377D" w14:textId="77777777" w:rsidR="00D40884" w:rsidRPr="006A6B42" w:rsidRDefault="0C33FA73" w:rsidP="0C33FA73">
            <w:pPr>
              <w:spacing w:before="120" w:after="120"/>
              <w:rPr>
                <w:rFonts w:ascii="Century Gothic" w:eastAsia="Tahoma" w:hAnsi="Century Gothic" w:cs="Arial"/>
              </w:rPr>
            </w:pPr>
            <w:r w:rsidRPr="006A6B42">
              <w:rPr>
                <w:rFonts w:ascii="Century Gothic" w:eastAsia="Tahoma" w:hAnsi="Century Gothic" w:cs="Arial"/>
              </w:rPr>
              <w:t>Lote</w:t>
            </w:r>
          </w:p>
        </w:tc>
        <w:tc>
          <w:tcPr>
            <w:tcW w:w="3402" w:type="dxa"/>
          </w:tcPr>
          <w:p w14:paraId="133438E6" w14:textId="77777777" w:rsidR="00D40884" w:rsidRPr="006A6B42" w:rsidRDefault="0C33FA73" w:rsidP="0C33FA73">
            <w:pPr>
              <w:spacing w:before="120" w:after="120"/>
              <w:rPr>
                <w:rFonts w:ascii="Century Gothic" w:eastAsia="Tahoma" w:hAnsi="Century Gothic" w:cs="Arial"/>
              </w:rPr>
            </w:pPr>
            <w:r w:rsidRPr="006A6B42">
              <w:rPr>
                <w:rFonts w:ascii="Century Gothic" w:eastAsia="Tahoma" w:hAnsi="Century Gothic" w:cs="Arial"/>
              </w:rPr>
              <w:t>Localização</w:t>
            </w:r>
          </w:p>
        </w:tc>
        <w:tc>
          <w:tcPr>
            <w:tcW w:w="4820" w:type="dxa"/>
          </w:tcPr>
          <w:p w14:paraId="6CD03ED3" w14:textId="77777777" w:rsidR="00D40884" w:rsidRPr="006A6B42" w:rsidRDefault="0C33FA73" w:rsidP="0C33FA73">
            <w:pPr>
              <w:spacing w:before="120" w:after="120"/>
              <w:rPr>
                <w:rFonts w:ascii="Century Gothic" w:eastAsia="Tahoma" w:hAnsi="Century Gothic" w:cs="Arial"/>
              </w:rPr>
            </w:pPr>
            <w:r w:rsidRPr="006A6B42">
              <w:rPr>
                <w:rFonts w:ascii="Century Gothic" w:eastAsia="Tahoma" w:hAnsi="Century Gothic" w:cs="Arial"/>
              </w:rPr>
              <w:t>Descrição</w:t>
            </w:r>
          </w:p>
        </w:tc>
      </w:tr>
      <w:tr w:rsidR="0019722C" w:rsidRPr="006A6B42" w14:paraId="6C32804F" w14:textId="77777777" w:rsidTr="0C998679">
        <w:tc>
          <w:tcPr>
            <w:tcW w:w="1242" w:type="dxa"/>
          </w:tcPr>
          <w:p w14:paraId="466F40F9" w14:textId="757BC0A7"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1</w:t>
            </w:r>
          </w:p>
          <w:p w14:paraId="09B8EB8A" w14:textId="27E5F812" w:rsidR="00D40884" w:rsidRPr="006A6B42" w:rsidRDefault="00D40884" w:rsidP="67529F29">
            <w:pPr>
              <w:spacing w:before="120" w:after="120"/>
              <w:rPr>
                <w:rFonts w:ascii="Century Gothic" w:eastAsia="Tahoma" w:hAnsi="Century Gothic" w:cs="Arial"/>
              </w:rPr>
            </w:pPr>
          </w:p>
        </w:tc>
        <w:tc>
          <w:tcPr>
            <w:tcW w:w="3402" w:type="dxa"/>
          </w:tcPr>
          <w:p w14:paraId="43E10358" w14:textId="1D1568A1"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tc>
        <w:tc>
          <w:tcPr>
            <w:tcW w:w="4820" w:type="dxa"/>
          </w:tcPr>
          <w:p w14:paraId="246D140B" w14:textId="339CF114" w:rsidR="004513A0" w:rsidRDefault="00506D0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174</w:t>
            </w:r>
            <w:r w:rsidR="0C998679" w:rsidRPr="006A6B42">
              <w:rPr>
                <w:rFonts w:ascii="Century Gothic" w:eastAsia="Tahoma" w:hAnsi="Century Gothic" w:cs="Arial"/>
              </w:rPr>
              <w:t xml:space="preserve"> </w:t>
            </w:r>
            <w:r w:rsidR="007E6EF0">
              <w:rPr>
                <w:rFonts w:ascii="Century Gothic" w:eastAsia="Tahoma" w:hAnsi="Century Gothic" w:cs="Arial"/>
              </w:rPr>
              <w:t xml:space="preserve">mesas </w:t>
            </w:r>
            <w:r>
              <w:rPr>
                <w:rFonts w:ascii="Century Gothic" w:eastAsia="Tahoma" w:hAnsi="Century Gothic" w:cs="Arial"/>
              </w:rPr>
              <w:t>para micro</w:t>
            </w:r>
          </w:p>
          <w:p w14:paraId="0AC442A1" w14:textId="1578D5C1" w:rsidR="00741C52" w:rsidRPr="006A6B42" w:rsidRDefault="00741C52" w:rsidP="00506D07">
            <w:pPr>
              <w:pStyle w:val="PargrafodaLista"/>
              <w:spacing w:before="120" w:after="120"/>
              <w:rPr>
                <w:rFonts w:ascii="Century Gothic" w:eastAsia="Tahoma" w:hAnsi="Century Gothic" w:cs="Arial"/>
              </w:rPr>
            </w:pPr>
          </w:p>
          <w:p w14:paraId="76AFE5E9" w14:textId="58FEF653" w:rsidR="00D40884" w:rsidRPr="007E6EF0" w:rsidRDefault="0C998679" w:rsidP="007E6EF0">
            <w:pPr>
              <w:spacing w:before="120" w:after="120"/>
              <w:ind w:left="360"/>
              <w:rPr>
                <w:rFonts w:ascii="Century Gothic" w:eastAsia="Tahoma" w:hAnsi="Century Gothic" w:cs="Arial"/>
              </w:rPr>
            </w:pPr>
            <w:r w:rsidRPr="007E6EF0">
              <w:rPr>
                <w:rFonts w:ascii="Century Gothic" w:eastAsia="Tahoma" w:hAnsi="Century Gothic" w:cs="Arial"/>
              </w:rPr>
              <w:t xml:space="preserve"> </w:t>
            </w:r>
          </w:p>
        </w:tc>
      </w:tr>
      <w:tr w:rsidR="003452E7" w:rsidRPr="006A6B42" w14:paraId="73351B77" w14:textId="77777777" w:rsidTr="0C998679">
        <w:tc>
          <w:tcPr>
            <w:tcW w:w="1242" w:type="dxa"/>
          </w:tcPr>
          <w:p w14:paraId="6F55D4BD" w14:textId="576B881C" w:rsidR="003452E7" w:rsidRPr="006A6B42" w:rsidRDefault="003452E7" w:rsidP="67529F29">
            <w:pPr>
              <w:spacing w:before="120" w:after="120"/>
              <w:rPr>
                <w:rFonts w:ascii="Century Gothic" w:eastAsia="Tahoma" w:hAnsi="Century Gothic" w:cs="Arial"/>
              </w:rPr>
            </w:pPr>
            <w:r>
              <w:rPr>
                <w:rFonts w:ascii="Century Gothic" w:eastAsia="Tahoma" w:hAnsi="Century Gothic" w:cs="Arial"/>
              </w:rPr>
              <w:t>2</w:t>
            </w:r>
          </w:p>
        </w:tc>
        <w:tc>
          <w:tcPr>
            <w:tcW w:w="3402" w:type="dxa"/>
          </w:tcPr>
          <w:p w14:paraId="4ACF4BD9" w14:textId="358C851E" w:rsidR="003452E7" w:rsidRPr="006A6B42" w:rsidRDefault="003452E7"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tc>
        <w:tc>
          <w:tcPr>
            <w:tcW w:w="4820" w:type="dxa"/>
          </w:tcPr>
          <w:p w14:paraId="0D9DA0F9" w14:textId="4786D606" w:rsidR="003452E7" w:rsidRDefault="00506D07" w:rsidP="00506D07">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60</w:t>
            </w:r>
            <w:r w:rsidR="003452E7">
              <w:rPr>
                <w:rFonts w:ascii="Century Gothic" w:eastAsia="Tahoma" w:hAnsi="Century Gothic" w:cs="Arial"/>
              </w:rPr>
              <w:t xml:space="preserve"> mesas </w:t>
            </w:r>
            <w:r>
              <w:rPr>
                <w:rFonts w:ascii="Century Gothic" w:eastAsia="Tahoma" w:hAnsi="Century Gothic" w:cs="Arial"/>
              </w:rPr>
              <w:t>para impressora</w:t>
            </w:r>
          </w:p>
        </w:tc>
      </w:tr>
      <w:tr w:rsidR="003452E7" w:rsidRPr="006A6B42" w14:paraId="71365CF6" w14:textId="77777777" w:rsidTr="0C998679">
        <w:tc>
          <w:tcPr>
            <w:tcW w:w="1242" w:type="dxa"/>
          </w:tcPr>
          <w:p w14:paraId="73E9F31A" w14:textId="0B0A4A6A" w:rsidR="003452E7" w:rsidRDefault="003452E7" w:rsidP="67529F29">
            <w:pPr>
              <w:spacing w:before="120" w:after="120"/>
              <w:rPr>
                <w:rFonts w:ascii="Century Gothic" w:eastAsia="Tahoma" w:hAnsi="Century Gothic" w:cs="Arial"/>
              </w:rPr>
            </w:pPr>
            <w:r>
              <w:rPr>
                <w:rFonts w:ascii="Century Gothic" w:eastAsia="Tahoma" w:hAnsi="Century Gothic" w:cs="Arial"/>
              </w:rPr>
              <w:t>3</w:t>
            </w:r>
          </w:p>
        </w:tc>
        <w:tc>
          <w:tcPr>
            <w:tcW w:w="3402" w:type="dxa"/>
          </w:tcPr>
          <w:p w14:paraId="7120248D" w14:textId="4D993EC8" w:rsidR="003452E7" w:rsidRPr="006A6B42" w:rsidRDefault="003452E7"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tc>
        <w:tc>
          <w:tcPr>
            <w:tcW w:w="4820" w:type="dxa"/>
          </w:tcPr>
          <w:p w14:paraId="54AB6298" w14:textId="3B176662" w:rsidR="00A77C22" w:rsidRDefault="00A77C22"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 xml:space="preserve">45 </w:t>
            </w:r>
            <w:proofErr w:type="spellStart"/>
            <w:r>
              <w:rPr>
                <w:rFonts w:ascii="Century Gothic" w:eastAsia="Tahoma" w:hAnsi="Century Gothic" w:cs="Arial"/>
              </w:rPr>
              <w:t>sofanetes</w:t>
            </w:r>
            <w:proofErr w:type="spellEnd"/>
          </w:p>
          <w:p w14:paraId="42B03EC1" w14:textId="24C5D5E4" w:rsidR="003452E7" w:rsidRDefault="00506D0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96</w:t>
            </w:r>
            <w:r w:rsidR="003452E7">
              <w:rPr>
                <w:rFonts w:ascii="Century Gothic" w:eastAsia="Tahoma" w:hAnsi="Century Gothic" w:cs="Arial"/>
              </w:rPr>
              <w:t xml:space="preserve"> </w:t>
            </w:r>
            <w:r>
              <w:rPr>
                <w:rFonts w:ascii="Century Gothic" w:eastAsia="Tahoma" w:hAnsi="Century Gothic" w:cs="Arial"/>
              </w:rPr>
              <w:t>cadeiras fixas</w:t>
            </w:r>
          </w:p>
          <w:p w14:paraId="3DA6BC47" w14:textId="52935BA5" w:rsidR="003452E7" w:rsidRDefault="00506D0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17</w:t>
            </w:r>
            <w:r w:rsidR="003452E7">
              <w:rPr>
                <w:rFonts w:ascii="Century Gothic" w:eastAsia="Tahoma" w:hAnsi="Century Gothic" w:cs="Arial"/>
              </w:rPr>
              <w:t xml:space="preserve"> </w:t>
            </w:r>
            <w:r>
              <w:rPr>
                <w:rFonts w:ascii="Century Gothic" w:eastAsia="Tahoma" w:hAnsi="Century Gothic" w:cs="Arial"/>
              </w:rPr>
              <w:t>poltronas fixas</w:t>
            </w:r>
          </w:p>
          <w:p w14:paraId="79273C04" w14:textId="0E76A7A5" w:rsidR="003452E7" w:rsidRPr="00506D07" w:rsidRDefault="00506D07" w:rsidP="00506D07">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6 cadeiras para refeitório</w:t>
            </w:r>
          </w:p>
        </w:tc>
      </w:tr>
      <w:tr w:rsidR="003452E7" w:rsidRPr="006A6B42" w14:paraId="1A9921BB" w14:textId="77777777" w:rsidTr="0C998679">
        <w:tc>
          <w:tcPr>
            <w:tcW w:w="1242" w:type="dxa"/>
          </w:tcPr>
          <w:p w14:paraId="46004CC0" w14:textId="0FFEDC62" w:rsidR="003452E7" w:rsidRDefault="000145DB" w:rsidP="67529F29">
            <w:pPr>
              <w:spacing w:before="120" w:after="120"/>
              <w:rPr>
                <w:rFonts w:ascii="Century Gothic" w:eastAsia="Tahoma" w:hAnsi="Century Gothic" w:cs="Arial"/>
              </w:rPr>
            </w:pPr>
            <w:r>
              <w:rPr>
                <w:rFonts w:ascii="Century Gothic" w:eastAsia="Tahoma" w:hAnsi="Century Gothic" w:cs="Arial"/>
              </w:rPr>
              <w:t>4</w:t>
            </w:r>
          </w:p>
        </w:tc>
        <w:tc>
          <w:tcPr>
            <w:tcW w:w="3402" w:type="dxa"/>
          </w:tcPr>
          <w:p w14:paraId="148D3A05" w14:textId="3F594E67" w:rsidR="003452E7" w:rsidRPr="006A6B42" w:rsidRDefault="000145DB"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tc>
        <w:tc>
          <w:tcPr>
            <w:tcW w:w="4820" w:type="dxa"/>
          </w:tcPr>
          <w:p w14:paraId="089B3E77" w14:textId="300C1A26" w:rsidR="003452E7" w:rsidRDefault="00506D0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174 poltronas giratórias</w:t>
            </w:r>
          </w:p>
          <w:p w14:paraId="08F7843F" w14:textId="393B80C0" w:rsidR="000145DB" w:rsidRDefault="00506D07" w:rsidP="00506D07">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231 cadeiras giratórias</w:t>
            </w:r>
          </w:p>
        </w:tc>
      </w:tr>
      <w:tr w:rsidR="00506D07" w:rsidRPr="006A6B42" w14:paraId="2FA32ABC" w14:textId="77777777" w:rsidTr="0C998679">
        <w:tc>
          <w:tcPr>
            <w:tcW w:w="1242" w:type="dxa"/>
          </w:tcPr>
          <w:p w14:paraId="697DFD4F" w14:textId="21AB2BBE" w:rsidR="00506D07" w:rsidRDefault="00506D07" w:rsidP="67529F29">
            <w:pPr>
              <w:spacing w:before="120" w:after="120"/>
              <w:rPr>
                <w:rFonts w:ascii="Century Gothic" w:eastAsia="Tahoma" w:hAnsi="Century Gothic" w:cs="Arial"/>
              </w:rPr>
            </w:pPr>
            <w:r>
              <w:rPr>
                <w:rFonts w:ascii="Century Gothic" w:eastAsia="Tahoma" w:hAnsi="Century Gothic" w:cs="Arial"/>
              </w:rPr>
              <w:t>5</w:t>
            </w:r>
          </w:p>
        </w:tc>
        <w:tc>
          <w:tcPr>
            <w:tcW w:w="3402" w:type="dxa"/>
          </w:tcPr>
          <w:p w14:paraId="216BA587" w14:textId="14F16F80" w:rsidR="00506D07" w:rsidRPr="006A6B42" w:rsidRDefault="00506D07"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tc>
        <w:tc>
          <w:tcPr>
            <w:tcW w:w="4820" w:type="dxa"/>
          </w:tcPr>
          <w:p w14:paraId="41ABFD17" w14:textId="77777777" w:rsidR="00506D07" w:rsidRDefault="00506D0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38 armários de aço</w:t>
            </w:r>
          </w:p>
          <w:p w14:paraId="239FD24A" w14:textId="77777777" w:rsidR="00506D07" w:rsidRDefault="00506D0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2 arquivos de aço</w:t>
            </w:r>
          </w:p>
          <w:p w14:paraId="2CCD34EF" w14:textId="77777777" w:rsidR="00506D07" w:rsidRDefault="00506D0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25 estantes de aço</w:t>
            </w:r>
          </w:p>
          <w:p w14:paraId="7B85760C" w14:textId="77777777" w:rsidR="00506D07" w:rsidRDefault="00506D0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 xml:space="preserve">2 mesas </w:t>
            </w:r>
            <w:r w:rsidR="00B62EC7">
              <w:rPr>
                <w:rFonts w:ascii="Century Gothic" w:eastAsia="Tahoma" w:hAnsi="Century Gothic" w:cs="Arial"/>
              </w:rPr>
              <w:t xml:space="preserve">de aço </w:t>
            </w:r>
            <w:r>
              <w:rPr>
                <w:rFonts w:ascii="Century Gothic" w:eastAsia="Tahoma" w:hAnsi="Century Gothic" w:cs="Arial"/>
              </w:rPr>
              <w:t>para máquina de escrever</w:t>
            </w:r>
          </w:p>
          <w:p w14:paraId="529ABAEE" w14:textId="77777777" w:rsidR="00B62EC7" w:rsidRDefault="00B62EC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1 mesa de aço para reunião</w:t>
            </w:r>
          </w:p>
          <w:p w14:paraId="0F9AEB0A" w14:textId="77777777" w:rsidR="00B62EC7" w:rsidRDefault="00B62EC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1 mesa de aço para telefone</w:t>
            </w:r>
          </w:p>
          <w:p w14:paraId="39BA001D" w14:textId="6774A82C" w:rsidR="00B62EC7" w:rsidRDefault="00B62EC7" w:rsidP="001A0C70">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 xml:space="preserve">2 catracas de aço </w:t>
            </w:r>
            <w:r w:rsidR="001A0C70">
              <w:rPr>
                <w:rFonts w:ascii="Century Gothic" w:eastAsia="Tahoma" w:hAnsi="Century Gothic" w:cs="Arial"/>
              </w:rPr>
              <w:t xml:space="preserve">tipo balcão </w:t>
            </w:r>
            <w:r>
              <w:rPr>
                <w:rFonts w:ascii="Century Gothic" w:eastAsia="Tahoma" w:hAnsi="Century Gothic" w:cs="Arial"/>
              </w:rPr>
              <w:t xml:space="preserve">com leitor </w:t>
            </w:r>
          </w:p>
        </w:tc>
      </w:tr>
      <w:tr w:rsidR="00B62EC7" w:rsidRPr="006A6B42" w14:paraId="678D7CDF" w14:textId="77777777" w:rsidTr="0C998679">
        <w:tc>
          <w:tcPr>
            <w:tcW w:w="1242" w:type="dxa"/>
          </w:tcPr>
          <w:p w14:paraId="381BD37D" w14:textId="39FC659B" w:rsidR="00B62EC7" w:rsidRDefault="00B62EC7" w:rsidP="67529F29">
            <w:pPr>
              <w:spacing w:before="120" w:after="120"/>
              <w:rPr>
                <w:rFonts w:ascii="Century Gothic" w:eastAsia="Tahoma" w:hAnsi="Century Gothic" w:cs="Arial"/>
              </w:rPr>
            </w:pPr>
            <w:r>
              <w:rPr>
                <w:rFonts w:ascii="Century Gothic" w:eastAsia="Tahoma" w:hAnsi="Century Gothic" w:cs="Arial"/>
              </w:rPr>
              <w:t>6</w:t>
            </w:r>
          </w:p>
        </w:tc>
        <w:tc>
          <w:tcPr>
            <w:tcW w:w="3402" w:type="dxa"/>
          </w:tcPr>
          <w:p w14:paraId="1E8D3B0D" w14:textId="0485E807" w:rsidR="00B62EC7" w:rsidRPr="006A6B42" w:rsidRDefault="00B62EC7"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tc>
        <w:tc>
          <w:tcPr>
            <w:tcW w:w="4820" w:type="dxa"/>
          </w:tcPr>
          <w:p w14:paraId="2B1F36FE" w14:textId="6CBA13A2" w:rsidR="00B62EC7" w:rsidRDefault="00B62EC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44 armários de madeira brancos</w:t>
            </w:r>
          </w:p>
        </w:tc>
      </w:tr>
      <w:tr w:rsidR="00B62EC7" w:rsidRPr="006A6B42" w14:paraId="6C248855" w14:textId="77777777" w:rsidTr="0C998679">
        <w:tc>
          <w:tcPr>
            <w:tcW w:w="1242" w:type="dxa"/>
          </w:tcPr>
          <w:p w14:paraId="19FF78B7" w14:textId="508F071C" w:rsidR="00B62EC7" w:rsidRDefault="00B62EC7" w:rsidP="67529F29">
            <w:pPr>
              <w:spacing w:before="120" w:after="120"/>
              <w:rPr>
                <w:rFonts w:ascii="Century Gothic" w:eastAsia="Tahoma" w:hAnsi="Century Gothic" w:cs="Arial"/>
              </w:rPr>
            </w:pPr>
            <w:r>
              <w:rPr>
                <w:rFonts w:ascii="Century Gothic" w:eastAsia="Tahoma" w:hAnsi="Century Gothic" w:cs="Arial"/>
              </w:rPr>
              <w:t>7</w:t>
            </w:r>
          </w:p>
        </w:tc>
        <w:tc>
          <w:tcPr>
            <w:tcW w:w="3402" w:type="dxa"/>
          </w:tcPr>
          <w:p w14:paraId="78C6C238" w14:textId="1A109C1C" w:rsidR="00B62EC7" w:rsidRPr="006A6B42" w:rsidRDefault="00B62EC7"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tc>
        <w:tc>
          <w:tcPr>
            <w:tcW w:w="4820" w:type="dxa"/>
          </w:tcPr>
          <w:p w14:paraId="7EFAD655" w14:textId="77777777" w:rsidR="00B62EC7" w:rsidRDefault="00B62EC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121 mesas em “L” brancas</w:t>
            </w:r>
          </w:p>
          <w:p w14:paraId="7C15D1F4" w14:textId="6231D4BD" w:rsidR="00B62EC7" w:rsidRDefault="00B62EC7" w:rsidP="00F720C0">
            <w:pPr>
              <w:pStyle w:val="PargrafodaLista"/>
              <w:spacing w:before="120" w:after="120"/>
              <w:rPr>
                <w:rFonts w:ascii="Century Gothic" w:eastAsia="Tahoma" w:hAnsi="Century Gothic" w:cs="Arial"/>
              </w:rPr>
            </w:pPr>
          </w:p>
        </w:tc>
      </w:tr>
      <w:tr w:rsidR="00F720C0" w:rsidRPr="006A6B42" w14:paraId="5B4F7DED" w14:textId="77777777" w:rsidTr="0C998679">
        <w:tc>
          <w:tcPr>
            <w:tcW w:w="1242" w:type="dxa"/>
          </w:tcPr>
          <w:p w14:paraId="33BC322D" w14:textId="139ED780" w:rsidR="00F720C0" w:rsidRDefault="00F720C0" w:rsidP="67529F29">
            <w:pPr>
              <w:spacing w:before="120" w:after="120"/>
              <w:rPr>
                <w:rFonts w:ascii="Century Gothic" w:eastAsia="Tahoma" w:hAnsi="Century Gothic" w:cs="Arial"/>
              </w:rPr>
            </w:pPr>
            <w:r>
              <w:rPr>
                <w:rFonts w:ascii="Century Gothic" w:eastAsia="Tahoma" w:hAnsi="Century Gothic" w:cs="Arial"/>
              </w:rPr>
              <w:t>8</w:t>
            </w:r>
          </w:p>
        </w:tc>
        <w:tc>
          <w:tcPr>
            <w:tcW w:w="3402" w:type="dxa"/>
          </w:tcPr>
          <w:p w14:paraId="55DDB0CD" w14:textId="7DAE8289" w:rsidR="00F720C0" w:rsidRPr="006A6B42" w:rsidRDefault="00F720C0"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tc>
        <w:tc>
          <w:tcPr>
            <w:tcW w:w="4820" w:type="dxa"/>
          </w:tcPr>
          <w:p w14:paraId="4FBDFA47" w14:textId="77777777" w:rsidR="00F720C0" w:rsidRDefault="00F720C0" w:rsidP="00F720C0">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111 grampeadores</w:t>
            </w:r>
          </w:p>
          <w:p w14:paraId="46375926" w14:textId="77777777" w:rsidR="00F720C0" w:rsidRDefault="00F720C0" w:rsidP="00F720C0">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98 perfuradores de papel</w:t>
            </w:r>
          </w:p>
          <w:p w14:paraId="5463DB19" w14:textId="77777777" w:rsidR="00F720C0" w:rsidRDefault="00F720C0" w:rsidP="00F720C0">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3 carrinhos de bagagem</w:t>
            </w:r>
          </w:p>
          <w:p w14:paraId="15D93530" w14:textId="77777777" w:rsidR="00F720C0" w:rsidRDefault="00F720C0" w:rsidP="00F720C0">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2 guilhotinas</w:t>
            </w:r>
          </w:p>
          <w:p w14:paraId="48DA2384" w14:textId="77777777" w:rsidR="00F720C0" w:rsidRDefault="00F720C0" w:rsidP="00F720C0">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15 numeradores automáticos</w:t>
            </w:r>
          </w:p>
          <w:p w14:paraId="739157D1" w14:textId="77777777" w:rsidR="00F720C0" w:rsidRDefault="00F720C0" w:rsidP="00F720C0">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10 suportes para fita adesiva</w:t>
            </w:r>
          </w:p>
          <w:p w14:paraId="29E2D71A" w14:textId="77777777" w:rsidR="00F720C0" w:rsidRDefault="00F720C0" w:rsidP="00F720C0">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1 toalheiro</w:t>
            </w:r>
          </w:p>
          <w:p w14:paraId="7E62C2C1" w14:textId="77777777" w:rsidR="00F720C0" w:rsidRDefault="00F720C0" w:rsidP="00F720C0">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1 espelho</w:t>
            </w:r>
          </w:p>
          <w:p w14:paraId="2DD65CCD" w14:textId="77777777" w:rsidR="00F720C0" w:rsidRDefault="00F720C0" w:rsidP="00F720C0">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1 porta disquete</w:t>
            </w:r>
          </w:p>
          <w:p w14:paraId="34D49B1D" w14:textId="13B2F386" w:rsidR="00F720C0" w:rsidRDefault="00F720C0" w:rsidP="00F720C0">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2 coletores de resíduos</w:t>
            </w:r>
          </w:p>
        </w:tc>
      </w:tr>
    </w:tbl>
    <w:p w14:paraId="34AC4BE7" w14:textId="3EB5D64A" w:rsidR="00506D07" w:rsidRPr="006A6B42" w:rsidRDefault="00506D07" w:rsidP="67529F29">
      <w:pPr>
        <w:spacing w:line="240" w:lineRule="auto"/>
        <w:rPr>
          <w:rFonts w:ascii="Century Gothic" w:eastAsia="Tahoma" w:hAnsi="Century Gothic" w:cs="Arial"/>
          <w:b/>
          <w:bCs/>
        </w:rPr>
      </w:pPr>
    </w:p>
    <w:p w14:paraId="45E5E47A" w14:textId="5E971D97" w:rsidR="00663355" w:rsidRPr="006A6B42" w:rsidRDefault="0C33FA73" w:rsidP="00DB671C">
      <w:pPr>
        <w:jc w:val="center"/>
        <w:rPr>
          <w:rFonts w:ascii="Century Gothic" w:eastAsia="Tahoma" w:hAnsi="Century Gothic" w:cs="Arial"/>
        </w:rPr>
      </w:pPr>
      <w:r w:rsidRPr="006A6B42">
        <w:rPr>
          <w:rFonts w:ascii="Century Gothic" w:eastAsia="Tahoma" w:hAnsi="Century Gothic" w:cs="Arial"/>
        </w:rPr>
        <w:t>ANEXO II</w:t>
      </w:r>
    </w:p>
    <w:p w14:paraId="191B4415" w14:textId="60BCE5F5" w:rsidR="00FC50B8" w:rsidRPr="006A6B42" w:rsidRDefault="0C33FA73" w:rsidP="00DB671C">
      <w:pPr>
        <w:spacing w:line="240" w:lineRule="auto"/>
        <w:jc w:val="center"/>
        <w:rPr>
          <w:rFonts w:ascii="Century Gothic" w:eastAsia="Tahoma" w:hAnsi="Century Gothic" w:cs="Arial"/>
        </w:rPr>
      </w:pPr>
      <w:r w:rsidRPr="006A6B42">
        <w:rPr>
          <w:rFonts w:ascii="Century Gothic" w:eastAsia="Tahoma" w:hAnsi="Century Gothic" w:cs="Arial"/>
        </w:rPr>
        <w:t xml:space="preserve">PROCESSO </w:t>
      </w:r>
      <w:r w:rsidR="008E53E7">
        <w:rPr>
          <w:rFonts w:ascii="Century Gothic" w:eastAsia="Tahoma" w:hAnsi="Century Gothic" w:cs="Arial"/>
        </w:rPr>
        <w:t>410</w:t>
      </w:r>
      <w:r w:rsidR="00515A43">
        <w:rPr>
          <w:rFonts w:ascii="Century Gothic" w:eastAsia="Tahoma" w:hAnsi="Century Gothic" w:cs="Arial"/>
        </w:rPr>
        <w:t xml:space="preserve">/2018 - </w:t>
      </w:r>
      <w:r w:rsidRPr="006A6B42">
        <w:rPr>
          <w:rFonts w:ascii="Century Gothic" w:eastAsia="Tahoma" w:hAnsi="Century Gothic" w:cs="Arial"/>
        </w:rPr>
        <w:t>DG/MP</w:t>
      </w:r>
    </w:p>
    <w:p w14:paraId="14AB2A3B" w14:textId="2A5F66C8" w:rsidR="7E2FDFFF" w:rsidRPr="006A6B42" w:rsidRDefault="7E2FDFFF" w:rsidP="0C33FA73">
      <w:pPr>
        <w:spacing w:line="240" w:lineRule="auto"/>
        <w:jc w:val="both"/>
        <w:rPr>
          <w:rFonts w:ascii="Century Gothic" w:eastAsia="Tahoma" w:hAnsi="Century Gothic" w:cs="Arial"/>
        </w:rPr>
      </w:pPr>
    </w:p>
    <w:p w14:paraId="522C1049" w14:textId="6EE856C1" w:rsidR="00FC50B8" w:rsidRPr="006A6B42" w:rsidRDefault="0C33FA73" w:rsidP="0C33FA73">
      <w:pPr>
        <w:spacing w:line="240" w:lineRule="auto"/>
        <w:jc w:val="both"/>
        <w:rPr>
          <w:rFonts w:ascii="Century Gothic" w:eastAsia="Tahoma" w:hAnsi="Century Gothic" w:cs="Arial"/>
        </w:rPr>
      </w:pPr>
      <w:r w:rsidRPr="006A6B42">
        <w:rPr>
          <w:rFonts w:ascii="Century Gothic" w:eastAsia="Tahoma" w:hAnsi="Century Gothic" w:cs="Arial"/>
        </w:rPr>
        <w:t>FORMULÁRIO DE SOLICITAÇÃO DE DOAÇÃO DE BENS INSERVÍVEIS – EDITAL DE DESFAZIMENTO n</w:t>
      </w:r>
      <w:r w:rsidR="00DB671C">
        <w:rPr>
          <w:rFonts w:ascii="Century Gothic" w:eastAsia="Tahoma" w:hAnsi="Century Gothic" w:cs="Arial"/>
        </w:rPr>
        <w:t>.</w:t>
      </w:r>
      <w:r w:rsidR="00515A43">
        <w:rPr>
          <w:rFonts w:ascii="Century Gothic" w:eastAsia="Tahoma" w:hAnsi="Century Gothic" w:cs="Arial"/>
        </w:rPr>
        <w:t xml:space="preserve"> </w:t>
      </w:r>
      <w:r w:rsidR="00506D07">
        <w:rPr>
          <w:rFonts w:ascii="Century Gothic" w:eastAsia="Tahoma" w:hAnsi="Century Gothic" w:cs="Arial"/>
        </w:rPr>
        <w:t>1</w:t>
      </w:r>
      <w:r w:rsidR="00DB671C">
        <w:rPr>
          <w:rFonts w:ascii="Century Gothic" w:eastAsia="Tahoma" w:hAnsi="Century Gothic" w:cs="Arial"/>
        </w:rPr>
        <w:t>/201</w:t>
      </w:r>
      <w:r w:rsidR="00506D07">
        <w:rPr>
          <w:rFonts w:ascii="Century Gothic" w:eastAsia="Tahoma" w:hAnsi="Century Gothic" w:cs="Arial"/>
        </w:rPr>
        <w:t>9</w:t>
      </w:r>
    </w:p>
    <w:p w14:paraId="605BB1A2" w14:textId="3553E06D" w:rsidR="7E2FDFFF" w:rsidRPr="006A6B42" w:rsidRDefault="7E2FDFFF" w:rsidP="0C33FA73">
      <w:pPr>
        <w:spacing w:line="240" w:lineRule="auto"/>
        <w:jc w:val="both"/>
        <w:rPr>
          <w:rFonts w:ascii="Century Gothic" w:eastAsia="Tahoma" w:hAnsi="Century Gothic" w:cs="Arial"/>
        </w:rPr>
      </w:pPr>
    </w:p>
    <w:p w14:paraId="28786AB5" w14:textId="77777777" w:rsidR="00FC50B8"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Neste ensejo, na condição de Representante Legal da entidade abaixo nominada, manifesto interesse no recebimento, na forma de doação, do (s) lote (s) de material (ais) que compõe este procedimento administrativo.</w:t>
      </w:r>
    </w:p>
    <w:p w14:paraId="77F98AB1" w14:textId="4444A54B" w:rsidR="7E2FDFFF"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Neste sentido, manifesto interesse em participar do</w:t>
      </w:r>
      <w:r w:rsidR="0027591E">
        <w:rPr>
          <w:rFonts w:ascii="Century Gothic" w:eastAsia="Tahoma" w:hAnsi="Century Gothic" w:cs="Arial"/>
        </w:rPr>
        <w:t xml:space="preserve"> </w:t>
      </w:r>
      <w:r w:rsidR="00663355" w:rsidRPr="006A6B42">
        <w:rPr>
          <w:rFonts w:ascii="Century Gothic" w:eastAsia="Tahoma" w:hAnsi="Century Gothic" w:cs="Arial"/>
        </w:rPr>
        <w:t>(s)</w:t>
      </w:r>
      <w:r w:rsidRPr="006A6B42">
        <w:rPr>
          <w:rFonts w:ascii="Century Gothic" w:eastAsia="Tahoma" w:hAnsi="Century Gothic" w:cs="Arial"/>
        </w:rPr>
        <w:t xml:space="preserve"> sorteio</w:t>
      </w:r>
      <w:r w:rsidR="00663355" w:rsidRPr="006A6B42">
        <w:rPr>
          <w:rFonts w:ascii="Century Gothic" w:eastAsia="Tahoma" w:hAnsi="Century Gothic" w:cs="Arial"/>
        </w:rPr>
        <w:t xml:space="preserve">(s) </w:t>
      </w:r>
      <w:r w:rsidRPr="006A6B42">
        <w:rPr>
          <w:rFonts w:ascii="Century Gothic" w:eastAsia="Tahoma" w:hAnsi="Century Gothic" w:cs="Arial"/>
        </w:rPr>
        <w:t>referente</w:t>
      </w:r>
      <w:r w:rsidR="00663355" w:rsidRPr="006A6B42">
        <w:rPr>
          <w:rFonts w:ascii="Century Gothic" w:eastAsia="Tahoma" w:hAnsi="Century Gothic" w:cs="Arial"/>
        </w:rPr>
        <w:t>(</w:t>
      </w:r>
      <w:r w:rsidRPr="006A6B42">
        <w:rPr>
          <w:rFonts w:ascii="Century Gothic" w:eastAsia="Tahoma" w:hAnsi="Century Gothic" w:cs="Arial"/>
        </w:rPr>
        <w:t>s</w:t>
      </w:r>
      <w:r w:rsidR="00663355" w:rsidRPr="006A6B42">
        <w:rPr>
          <w:rFonts w:ascii="Century Gothic" w:eastAsia="Tahoma" w:hAnsi="Century Gothic" w:cs="Arial"/>
        </w:rPr>
        <w:t>)</w:t>
      </w:r>
      <w:r w:rsidRPr="006A6B42">
        <w:rPr>
          <w:rFonts w:ascii="Century Gothic" w:eastAsia="Tahoma" w:hAnsi="Century Gothic" w:cs="Arial"/>
        </w:rPr>
        <w:t xml:space="preserve"> ao</w:t>
      </w:r>
      <w:r w:rsidR="00663355" w:rsidRPr="006A6B42">
        <w:rPr>
          <w:rFonts w:ascii="Century Gothic" w:eastAsia="Tahoma" w:hAnsi="Century Gothic" w:cs="Arial"/>
        </w:rPr>
        <w:t>(</w:t>
      </w:r>
      <w:r w:rsidRPr="006A6B42">
        <w:rPr>
          <w:rFonts w:ascii="Century Gothic" w:eastAsia="Tahoma" w:hAnsi="Century Gothic" w:cs="Arial"/>
        </w:rPr>
        <w:t>s</w:t>
      </w:r>
      <w:r w:rsidR="00663355" w:rsidRPr="006A6B42">
        <w:rPr>
          <w:rFonts w:ascii="Century Gothic" w:eastAsia="Tahoma" w:hAnsi="Century Gothic" w:cs="Arial"/>
        </w:rPr>
        <w:t>)</w:t>
      </w:r>
      <w:r w:rsidRPr="006A6B42">
        <w:rPr>
          <w:rFonts w:ascii="Century Gothic" w:eastAsia="Tahoma" w:hAnsi="Century Gothic" w:cs="Arial"/>
        </w:rPr>
        <w:t xml:space="preserve"> seguinte</w:t>
      </w:r>
      <w:r w:rsidR="00663355" w:rsidRPr="006A6B42">
        <w:rPr>
          <w:rFonts w:ascii="Century Gothic" w:eastAsia="Tahoma" w:hAnsi="Century Gothic" w:cs="Arial"/>
        </w:rPr>
        <w:t>(</w:t>
      </w:r>
      <w:r w:rsidRPr="006A6B42">
        <w:rPr>
          <w:rFonts w:ascii="Century Gothic" w:eastAsia="Tahoma" w:hAnsi="Century Gothic" w:cs="Arial"/>
        </w:rPr>
        <w:t>s</w:t>
      </w:r>
      <w:r w:rsidR="00663355" w:rsidRPr="006A6B42">
        <w:rPr>
          <w:rFonts w:ascii="Century Gothic" w:eastAsia="Tahoma" w:hAnsi="Century Gothic" w:cs="Arial"/>
        </w:rPr>
        <w:t>)</w:t>
      </w:r>
      <w:r w:rsidRPr="006A6B42">
        <w:rPr>
          <w:rFonts w:ascii="Century Gothic" w:eastAsia="Tahoma" w:hAnsi="Century Gothic" w:cs="Arial"/>
        </w:rPr>
        <w:t xml:space="preserve"> Lote</w:t>
      </w:r>
      <w:r w:rsidR="00663355" w:rsidRPr="006A6B42">
        <w:rPr>
          <w:rFonts w:ascii="Century Gothic" w:eastAsia="Tahoma" w:hAnsi="Century Gothic" w:cs="Arial"/>
        </w:rPr>
        <w:t>(</w:t>
      </w:r>
      <w:r w:rsidRPr="006A6B42">
        <w:rPr>
          <w:rFonts w:ascii="Century Gothic" w:eastAsia="Tahoma" w:hAnsi="Century Gothic" w:cs="Arial"/>
        </w:rPr>
        <w:t>s</w:t>
      </w:r>
      <w:r w:rsidR="00663355" w:rsidRPr="006A6B42">
        <w:rPr>
          <w:rFonts w:ascii="Century Gothic" w:eastAsia="Tahoma" w:hAnsi="Century Gothic" w:cs="Arial"/>
        </w:rPr>
        <w:t>)</w:t>
      </w:r>
      <w:r w:rsidRPr="006A6B42">
        <w:rPr>
          <w:rFonts w:ascii="Century Gothic" w:eastAsia="Tahoma" w:hAnsi="Century Gothic" w:cs="Arial"/>
        </w:rPr>
        <w:t>:</w:t>
      </w:r>
    </w:p>
    <w:p w14:paraId="317B0FC6" w14:textId="77777777" w:rsidR="00EC16F3" w:rsidRPr="006A6B42" w:rsidRDefault="00EC16F3" w:rsidP="67529F29">
      <w:pPr>
        <w:spacing w:line="240" w:lineRule="auto"/>
        <w:jc w:val="both"/>
        <w:rPr>
          <w:rFonts w:ascii="Century Gothic" w:eastAsia="Tahoma" w:hAnsi="Century Gothic" w:cs="Arial"/>
        </w:rPr>
      </w:pPr>
    </w:p>
    <w:p w14:paraId="18D5EF3F" w14:textId="1AF68542" w:rsidR="00FC50B8"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Lote </w:t>
      </w:r>
      <w:proofErr w:type="gramStart"/>
      <w:r w:rsidRPr="006A6B42">
        <w:rPr>
          <w:rFonts w:ascii="Century Gothic" w:eastAsia="Tahoma" w:hAnsi="Century Gothic" w:cs="Arial"/>
        </w:rPr>
        <w:t>1  (</w:t>
      </w:r>
      <w:proofErr w:type="gramEnd"/>
      <w:r w:rsidR="004E1144">
        <w:rPr>
          <w:rFonts w:ascii="Century Gothic" w:eastAsia="Tahoma" w:hAnsi="Century Gothic" w:cs="Arial"/>
        </w:rPr>
        <w:t xml:space="preserve"> </w:t>
      </w:r>
      <w:r w:rsidRPr="006A6B42">
        <w:rPr>
          <w:rFonts w:ascii="Century Gothic" w:eastAsia="Tahoma" w:hAnsi="Century Gothic" w:cs="Arial"/>
        </w:rPr>
        <w:t xml:space="preserve"> </w:t>
      </w:r>
      <w:r w:rsidR="00DB671C">
        <w:rPr>
          <w:rFonts w:ascii="Century Gothic" w:eastAsia="Tahoma" w:hAnsi="Century Gothic" w:cs="Arial"/>
        </w:rPr>
        <w:t xml:space="preserve"> </w:t>
      </w:r>
      <w:r w:rsidRPr="006A6B42">
        <w:rPr>
          <w:rFonts w:ascii="Century Gothic" w:eastAsia="Tahoma" w:hAnsi="Century Gothic" w:cs="Arial"/>
        </w:rPr>
        <w:t xml:space="preserve"> )</w:t>
      </w:r>
    </w:p>
    <w:p w14:paraId="3AA329E1" w14:textId="7E62E262" w:rsidR="00E519F0" w:rsidRDefault="00E519F0" w:rsidP="67529F29">
      <w:pPr>
        <w:spacing w:line="240" w:lineRule="auto"/>
        <w:jc w:val="both"/>
        <w:rPr>
          <w:rFonts w:ascii="Century Gothic" w:eastAsia="Tahoma" w:hAnsi="Century Gothic" w:cs="Arial"/>
        </w:rPr>
      </w:pPr>
      <w:r>
        <w:rPr>
          <w:rFonts w:ascii="Century Gothic" w:eastAsia="Tahoma" w:hAnsi="Century Gothic" w:cs="Arial"/>
        </w:rPr>
        <w:t xml:space="preserve">Lote </w:t>
      </w:r>
      <w:proofErr w:type="gramStart"/>
      <w:r>
        <w:rPr>
          <w:rFonts w:ascii="Century Gothic" w:eastAsia="Tahoma" w:hAnsi="Century Gothic" w:cs="Arial"/>
        </w:rPr>
        <w:t>2  (</w:t>
      </w:r>
      <w:proofErr w:type="gramEnd"/>
      <w:r>
        <w:rPr>
          <w:rFonts w:ascii="Century Gothic" w:eastAsia="Tahoma" w:hAnsi="Century Gothic" w:cs="Arial"/>
        </w:rPr>
        <w:t xml:space="preserve"> </w:t>
      </w:r>
      <w:r w:rsidR="004E1144">
        <w:rPr>
          <w:rFonts w:ascii="Century Gothic" w:eastAsia="Tahoma" w:hAnsi="Century Gothic" w:cs="Arial"/>
        </w:rPr>
        <w:t xml:space="preserve"> </w:t>
      </w:r>
      <w:r>
        <w:rPr>
          <w:rFonts w:ascii="Century Gothic" w:eastAsia="Tahoma" w:hAnsi="Century Gothic" w:cs="Arial"/>
        </w:rPr>
        <w:t xml:space="preserve">  )</w:t>
      </w:r>
    </w:p>
    <w:p w14:paraId="0A3D95E6" w14:textId="3293BD4B" w:rsidR="00E519F0" w:rsidRDefault="00E519F0" w:rsidP="67529F29">
      <w:pPr>
        <w:spacing w:line="240" w:lineRule="auto"/>
        <w:jc w:val="both"/>
        <w:rPr>
          <w:rFonts w:ascii="Century Gothic" w:eastAsia="Tahoma" w:hAnsi="Century Gothic" w:cs="Arial"/>
        </w:rPr>
      </w:pPr>
      <w:r>
        <w:rPr>
          <w:rFonts w:ascii="Century Gothic" w:eastAsia="Tahoma" w:hAnsi="Century Gothic" w:cs="Arial"/>
        </w:rPr>
        <w:t xml:space="preserve">Lote </w:t>
      </w:r>
      <w:proofErr w:type="gramStart"/>
      <w:r>
        <w:rPr>
          <w:rFonts w:ascii="Century Gothic" w:eastAsia="Tahoma" w:hAnsi="Century Gothic" w:cs="Arial"/>
        </w:rPr>
        <w:t>3  (</w:t>
      </w:r>
      <w:proofErr w:type="gramEnd"/>
      <w:r>
        <w:rPr>
          <w:rFonts w:ascii="Century Gothic" w:eastAsia="Tahoma" w:hAnsi="Century Gothic" w:cs="Arial"/>
        </w:rPr>
        <w:t xml:space="preserve">  </w:t>
      </w:r>
      <w:r w:rsidR="004E1144">
        <w:rPr>
          <w:rFonts w:ascii="Century Gothic" w:eastAsia="Tahoma" w:hAnsi="Century Gothic" w:cs="Arial"/>
        </w:rPr>
        <w:t xml:space="preserve"> </w:t>
      </w:r>
      <w:r>
        <w:rPr>
          <w:rFonts w:ascii="Century Gothic" w:eastAsia="Tahoma" w:hAnsi="Century Gothic" w:cs="Arial"/>
        </w:rPr>
        <w:t xml:space="preserve"> )</w:t>
      </w:r>
    </w:p>
    <w:p w14:paraId="3D7F9BD4" w14:textId="50E899AF" w:rsidR="00E519F0" w:rsidRDefault="00E519F0" w:rsidP="67529F29">
      <w:pPr>
        <w:spacing w:line="240" w:lineRule="auto"/>
        <w:jc w:val="both"/>
        <w:rPr>
          <w:rFonts w:ascii="Century Gothic" w:eastAsia="Tahoma" w:hAnsi="Century Gothic" w:cs="Arial"/>
        </w:rPr>
      </w:pPr>
      <w:r>
        <w:rPr>
          <w:rFonts w:ascii="Century Gothic" w:eastAsia="Tahoma" w:hAnsi="Century Gothic" w:cs="Arial"/>
        </w:rPr>
        <w:t xml:space="preserve">Lote </w:t>
      </w:r>
      <w:proofErr w:type="gramStart"/>
      <w:r>
        <w:rPr>
          <w:rFonts w:ascii="Century Gothic" w:eastAsia="Tahoma" w:hAnsi="Century Gothic" w:cs="Arial"/>
        </w:rPr>
        <w:t>4  (</w:t>
      </w:r>
      <w:proofErr w:type="gramEnd"/>
      <w:r>
        <w:rPr>
          <w:rFonts w:ascii="Century Gothic" w:eastAsia="Tahoma" w:hAnsi="Century Gothic" w:cs="Arial"/>
        </w:rPr>
        <w:t xml:space="preserve"> </w:t>
      </w:r>
      <w:r w:rsidR="004E1144">
        <w:rPr>
          <w:rFonts w:ascii="Century Gothic" w:eastAsia="Tahoma" w:hAnsi="Century Gothic" w:cs="Arial"/>
        </w:rPr>
        <w:t xml:space="preserve"> </w:t>
      </w:r>
      <w:r>
        <w:rPr>
          <w:rFonts w:ascii="Century Gothic" w:eastAsia="Tahoma" w:hAnsi="Century Gothic" w:cs="Arial"/>
        </w:rPr>
        <w:t xml:space="preserve">  )</w:t>
      </w:r>
    </w:p>
    <w:p w14:paraId="065CB455" w14:textId="41D7AFD2" w:rsidR="00506D07" w:rsidRDefault="00506D07" w:rsidP="67529F29">
      <w:pPr>
        <w:spacing w:line="240" w:lineRule="auto"/>
        <w:jc w:val="both"/>
        <w:rPr>
          <w:rFonts w:ascii="Century Gothic" w:eastAsia="Tahoma" w:hAnsi="Century Gothic" w:cs="Arial"/>
        </w:rPr>
      </w:pPr>
      <w:r>
        <w:rPr>
          <w:rFonts w:ascii="Century Gothic" w:eastAsia="Tahoma" w:hAnsi="Century Gothic" w:cs="Arial"/>
        </w:rPr>
        <w:t xml:space="preserve">Lote </w:t>
      </w:r>
      <w:proofErr w:type="gramStart"/>
      <w:r>
        <w:rPr>
          <w:rFonts w:ascii="Century Gothic" w:eastAsia="Tahoma" w:hAnsi="Century Gothic" w:cs="Arial"/>
        </w:rPr>
        <w:t>5  (</w:t>
      </w:r>
      <w:proofErr w:type="gramEnd"/>
      <w:r>
        <w:rPr>
          <w:rFonts w:ascii="Century Gothic" w:eastAsia="Tahoma" w:hAnsi="Century Gothic" w:cs="Arial"/>
        </w:rPr>
        <w:t xml:space="preserve">    )</w:t>
      </w:r>
    </w:p>
    <w:p w14:paraId="0A80E92E" w14:textId="3D6836D8" w:rsidR="00506D07" w:rsidRDefault="00506D07" w:rsidP="67529F29">
      <w:pPr>
        <w:spacing w:line="240" w:lineRule="auto"/>
        <w:jc w:val="both"/>
        <w:rPr>
          <w:rFonts w:ascii="Century Gothic" w:eastAsia="Tahoma" w:hAnsi="Century Gothic" w:cs="Arial"/>
        </w:rPr>
      </w:pPr>
      <w:r>
        <w:rPr>
          <w:rFonts w:ascii="Century Gothic" w:eastAsia="Tahoma" w:hAnsi="Century Gothic" w:cs="Arial"/>
        </w:rPr>
        <w:t xml:space="preserve">Lote </w:t>
      </w:r>
      <w:proofErr w:type="gramStart"/>
      <w:r>
        <w:rPr>
          <w:rFonts w:ascii="Century Gothic" w:eastAsia="Tahoma" w:hAnsi="Century Gothic" w:cs="Arial"/>
        </w:rPr>
        <w:t>6  (</w:t>
      </w:r>
      <w:proofErr w:type="gramEnd"/>
      <w:r>
        <w:rPr>
          <w:rFonts w:ascii="Century Gothic" w:eastAsia="Tahoma" w:hAnsi="Century Gothic" w:cs="Arial"/>
        </w:rPr>
        <w:t xml:space="preserve">    )</w:t>
      </w:r>
    </w:p>
    <w:p w14:paraId="620CE118" w14:textId="454F198D" w:rsidR="00506D07" w:rsidRDefault="00506D07" w:rsidP="67529F29">
      <w:pPr>
        <w:spacing w:line="240" w:lineRule="auto"/>
        <w:jc w:val="both"/>
        <w:rPr>
          <w:rFonts w:ascii="Century Gothic" w:eastAsia="Tahoma" w:hAnsi="Century Gothic" w:cs="Arial"/>
        </w:rPr>
      </w:pPr>
      <w:r>
        <w:rPr>
          <w:rFonts w:ascii="Century Gothic" w:eastAsia="Tahoma" w:hAnsi="Century Gothic" w:cs="Arial"/>
        </w:rPr>
        <w:t xml:space="preserve">Lote </w:t>
      </w:r>
      <w:proofErr w:type="gramStart"/>
      <w:r>
        <w:rPr>
          <w:rFonts w:ascii="Century Gothic" w:eastAsia="Tahoma" w:hAnsi="Century Gothic" w:cs="Arial"/>
        </w:rPr>
        <w:t>7  (</w:t>
      </w:r>
      <w:proofErr w:type="gramEnd"/>
      <w:r>
        <w:rPr>
          <w:rFonts w:ascii="Century Gothic" w:eastAsia="Tahoma" w:hAnsi="Century Gothic" w:cs="Arial"/>
        </w:rPr>
        <w:t xml:space="preserve">    )</w:t>
      </w:r>
    </w:p>
    <w:p w14:paraId="0694207A" w14:textId="18BA81E6" w:rsidR="00506D07" w:rsidRDefault="00506D07" w:rsidP="67529F29">
      <w:pPr>
        <w:spacing w:line="240" w:lineRule="auto"/>
        <w:jc w:val="both"/>
        <w:rPr>
          <w:rFonts w:ascii="Century Gothic" w:eastAsia="Tahoma" w:hAnsi="Century Gothic" w:cs="Arial"/>
        </w:rPr>
      </w:pPr>
      <w:r>
        <w:rPr>
          <w:rFonts w:ascii="Century Gothic" w:eastAsia="Tahoma" w:hAnsi="Century Gothic" w:cs="Arial"/>
        </w:rPr>
        <w:t xml:space="preserve">Lote </w:t>
      </w:r>
      <w:proofErr w:type="gramStart"/>
      <w:r>
        <w:rPr>
          <w:rFonts w:ascii="Century Gothic" w:eastAsia="Tahoma" w:hAnsi="Century Gothic" w:cs="Arial"/>
        </w:rPr>
        <w:t>8  (</w:t>
      </w:r>
      <w:proofErr w:type="gramEnd"/>
      <w:r>
        <w:rPr>
          <w:rFonts w:ascii="Century Gothic" w:eastAsia="Tahoma" w:hAnsi="Century Gothic" w:cs="Arial"/>
        </w:rPr>
        <w:t xml:space="preserve">    )</w:t>
      </w:r>
    </w:p>
    <w:p w14:paraId="2B99CB6F" w14:textId="77777777" w:rsidR="00EC16F3" w:rsidRPr="006A6B42" w:rsidRDefault="00EC16F3" w:rsidP="67529F29">
      <w:pPr>
        <w:spacing w:line="240" w:lineRule="auto"/>
        <w:jc w:val="both"/>
        <w:rPr>
          <w:rFonts w:ascii="Century Gothic" w:eastAsia="Tahoma" w:hAnsi="Century Gothic" w:cs="Arial"/>
        </w:rPr>
      </w:pPr>
    </w:p>
    <w:p w14:paraId="0852A853" w14:textId="2ADB3932" w:rsidR="67529F29" w:rsidRPr="006A6B42" w:rsidRDefault="006D34D3" w:rsidP="006D34D3">
      <w:pPr>
        <w:spacing w:line="240" w:lineRule="auto"/>
        <w:jc w:val="both"/>
        <w:rPr>
          <w:rFonts w:ascii="Century Gothic" w:eastAsia="Tahoma" w:hAnsi="Century Gothic" w:cs="Arial"/>
        </w:rPr>
      </w:pPr>
      <w:r>
        <w:rPr>
          <w:rFonts w:ascii="Century Gothic" w:eastAsia="Tahoma" w:hAnsi="Century Gothic" w:cs="Arial"/>
        </w:rPr>
        <w:t>Declaro, ainda, que tenho conhecimento dos prazos e das condições para a retirada dos materiais.</w:t>
      </w:r>
    </w:p>
    <w:p w14:paraId="31AC306F" w14:textId="77777777" w:rsidR="00FC50B8" w:rsidRPr="006A6B42" w:rsidRDefault="00FC50B8"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 </w:t>
      </w:r>
      <w:r w:rsidRPr="006A6B42">
        <w:rPr>
          <w:rFonts w:ascii="Century Gothic" w:hAnsi="Century Gothic" w:cs="Arial"/>
        </w:rPr>
        <w:tab/>
      </w:r>
      <w:r w:rsidRPr="006A6B42">
        <w:rPr>
          <w:rFonts w:ascii="Century Gothic" w:hAnsi="Century Gothic" w:cs="Arial"/>
        </w:rPr>
        <w:tab/>
      </w:r>
      <w:r w:rsidRPr="006A6B42">
        <w:rPr>
          <w:rFonts w:ascii="Century Gothic" w:eastAsia="Tahoma" w:hAnsi="Century Gothic" w:cs="Arial"/>
        </w:rPr>
        <w:t>São Paulo, ____de _______________de _______</w:t>
      </w:r>
    </w:p>
    <w:p w14:paraId="5A32AE36" w14:textId="77777777" w:rsidR="00B17275" w:rsidRPr="006A6B42" w:rsidRDefault="00B17275" w:rsidP="67529F29">
      <w:pPr>
        <w:spacing w:line="240" w:lineRule="auto"/>
        <w:jc w:val="both"/>
        <w:rPr>
          <w:rFonts w:ascii="Century Gothic" w:eastAsia="Tahoma" w:hAnsi="Century Gothic" w:cs="Arial"/>
        </w:rPr>
      </w:pPr>
    </w:p>
    <w:p w14:paraId="2027628D" w14:textId="77777777" w:rsidR="00B17275"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Entidade: ____________________________________________</w:t>
      </w:r>
    </w:p>
    <w:p w14:paraId="12F78A8F" w14:textId="1BBA8B39" w:rsidR="67529F29" w:rsidRPr="006A6B42" w:rsidRDefault="67529F29" w:rsidP="67529F29">
      <w:pPr>
        <w:rPr>
          <w:rFonts w:ascii="Century Gothic" w:eastAsia="Tahoma" w:hAnsi="Century Gothic" w:cs="Arial"/>
        </w:rPr>
      </w:pPr>
      <w:r w:rsidRPr="006A6B42">
        <w:rPr>
          <w:rFonts w:ascii="Century Gothic" w:eastAsia="Tahoma" w:hAnsi="Century Gothic" w:cs="Arial"/>
        </w:rPr>
        <w:t>CNPJ ou outro:________________________________________</w:t>
      </w:r>
    </w:p>
    <w:p w14:paraId="0A7FB2F5" w14:textId="77777777" w:rsidR="00B17275"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NOME COMPLETO E ASSINATURA:_________________________</w:t>
      </w:r>
    </w:p>
    <w:p w14:paraId="4BD1E5E1" w14:textId="39D1A4C3" w:rsidR="43E87EA2"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CPF: _______________________</w:t>
      </w:r>
    </w:p>
    <w:p w14:paraId="0D5E5363" w14:textId="38C0DF63" w:rsidR="00515A43" w:rsidRDefault="00515A43" w:rsidP="67529F29">
      <w:pPr>
        <w:spacing w:line="240" w:lineRule="auto"/>
        <w:jc w:val="both"/>
        <w:rPr>
          <w:rFonts w:ascii="Century Gothic" w:eastAsia="Tahoma" w:hAnsi="Century Gothic" w:cs="Arial"/>
        </w:rPr>
      </w:pPr>
    </w:p>
    <w:p w14:paraId="5A46AD1C" w14:textId="646BE456" w:rsidR="00EC16F3" w:rsidRDefault="00EC16F3" w:rsidP="67529F29">
      <w:pPr>
        <w:spacing w:line="240" w:lineRule="auto"/>
        <w:jc w:val="both"/>
        <w:rPr>
          <w:rFonts w:ascii="Century Gothic" w:eastAsia="Tahoma" w:hAnsi="Century Gothic" w:cs="Arial"/>
        </w:rPr>
      </w:pPr>
    </w:p>
    <w:p w14:paraId="65265F39" w14:textId="60EAAAAD" w:rsidR="00EC16F3" w:rsidRPr="006A6B42" w:rsidRDefault="00EC16F3" w:rsidP="67529F29">
      <w:pPr>
        <w:spacing w:line="240" w:lineRule="auto"/>
        <w:jc w:val="both"/>
        <w:rPr>
          <w:rFonts w:ascii="Century Gothic" w:eastAsia="Tahoma" w:hAnsi="Century Gothic" w:cs="Arial"/>
        </w:rPr>
      </w:pPr>
    </w:p>
    <w:p w14:paraId="60A6F828" w14:textId="77777777" w:rsidR="00663355" w:rsidRPr="006A6B42" w:rsidRDefault="0C33FA73" w:rsidP="005400F2">
      <w:pPr>
        <w:jc w:val="center"/>
        <w:rPr>
          <w:rFonts w:ascii="Century Gothic" w:hAnsi="Century Gothic" w:cs="Arial"/>
        </w:rPr>
      </w:pPr>
      <w:r w:rsidRPr="006A6B42">
        <w:rPr>
          <w:rFonts w:ascii="Century Gothic" w:hAnsi="Century Gothic" w:cs="Arial"/>
        </w:rPr>
        <w:t>ANEXO III</w:t>
      </w:r>
    </w:p>
    <w:p w14:paraId="0E8A12C8" w14:textId="585D6920" w:rsidR="003A4570" w:rsidRPr="006A6B42" w:rsidRDefault="0C33FA73" w:rsidP="005400F2">
      <w:pPr>
        <w:jc w:val="center"/>
        <w:rPr>
          <w:rFonts w:ascii="Century Gothic" w:eastAsia="Tahoma" w:hAnsi="Century Gothic" w:cs="Arial"/>
        </w:rPr>
      </w:pPr>
      <w:r w:rsidRPr="006A6B42">
        <w:rPr>
          <w:rFonts w:ascii="Century Gothic" w:hAnsi="Century Gothic" w:cs="Arial"/>
        </w:rPr>
        <w:t xml:space="preserve">PROCESSO </w:t>
      </w:r>
      <w:r w:rsidR="008E53E7">
        <w:rPr>
          <w:rFonts w:ascii="Century Gothic" w:hAnsi="Century Gothic" w:cs="Arial"/>
        </w:rPr>
        <w:t>410</w:t>
      </w:r>
      <w:r w:rsidR="00894D72">
        <w:rPr>
          <w:rFonts w:ascii="Century Gothic" w:hAnsi="Century Gothic" w:cs="Arial"/>
        </w:rPr>
        <w:t xml:space="preserve">/2018 - </w:t>
      </w:r>
      <w:r w:rsidRPr="006A6B42">
        <w:rPr>
          <w:rFonts w:ascii="Century Gothic" w:hAnsi="Century Gothic" w:cs="Arial"/>
        </w:rPr>
        <w:t>DG/MP</w:t>
      </w:r>
    </w:p>
    <w:p w14:paraId="59A92FED" w14:textId="2404A5C5" w:rsidR="67529F29" w:rsidRPr="006A6B42" w:rsidRDefault="00663355" w:rsidP="00663355">
      <w:pPr>
        <w:spacing w:line="240" w:lineRule="auto"/>
        <w:jc w:val="center"/>
        <w:rPr>
          <w:rFonts w:ascii="Century Gothic" w:hAnsi="Century Gothic" w:cs="Arial"/>
        </w:rPr>
      </w:pPr>
      <w:r w:rsidRPr="006A6B42">
        <w:rPr>
          <w:rFonts w:ascii="Century Gothic" w:hAnsi="Century Gothic" w:cs="Arial"/>
        </w:rPr>
        <w:t>TERMO DE VISTORIA FACULTATIVA</w:t>
      </w:r>
    </w:p>
    <w:p w14:paraId="61583EB8" w14:textId="77777777" w:rsidR="00663355" w:rsidRPr="006A6B42" w:rsidRDefault="00663355" w:rsidP="00663355">
      <w:pPr>
        <w:spacing w:line="240" w:lineRule="auto"/>
        <w:jc w:val="center"/>
        <w:rPr>
          <w:rFonts w:ascii="Century Gothic" w:hAnsi="Century Gothic" w:cs="Arial"/>
        </w:rPr>
      </w:pPr>
    </w:p>
    <w:p w14:paraId="7DD792ED" w14:textId="77777777" w:rsidR="003A4570" w:rsidRPr="006A6B42" w:rsidRDefault="00675169" w:rsidP="00FC50B8">
      <w:pPr>
        <w:spacing w:line="240" w:lineRule="auto"/>
        <w:jc w:val="both"/>
        <w:rPr>
          <w:rFonts w:ascii="Century Gothic" w:hAnsi="Century Gothic" w:cs="Arial"/>
        </w:rPr>
      </w:pPr>
      <w:r w:rsidRPr="006A6B42">
        <w:rPr>
          <w:rFonts w:ascii="Century Gothic" w:hAnsi="Century Gothic" w:cs="Arial"/>
        </w:rPr>
        <w:t>Objeto: Doação de bens inservíveis</w:t>
      </w:r>
    </w:p>
    <w:p w14:paraId="36746DFF" w14:textId="77777777" w:rsidR="00675169" w:rsidRPr="006A6B42" w:rsidRDefault="00675169" w:rsidP="00FC50B8">
      <w:pPr>
        <w:spacing w:line="240" w:lineRule="auto"/>
        <w:jc w:val="both"/>
        <w:rPr>
          <w:rFonts w:ascii="Century Gothic" w:hAnsi="Century Gothic" w:cs="Arial"/>
        </w:rPr>
      </w:pPr>
    </w:p>
    <w:p w14:paraId="1531A742" w14:textId="5D2DFDB1" w:rsidR="00675169" w:rsidRPr="006A6B42" w:rsidRDefault="43E87EA2" w:rsidP="43E87EA2">
      <w:pPr>
        <w:spacing w:line="240" w:lineRule="auto"/>
        <w:jc w:val="both"/>
        <w:rPr>
          <w:rFonts w:ascii="Century Gothic" w:hAnsi="Century Gothic" w:cs="Arial"/>
        </w:rPr>
      </w:pPr>
      <w:r w:rsidRPr="006A6B42">
        <w:rPr>
          <w:rFonts w:ascii="Century Gothic" w:hAnsi="Century Gothic" w:cs="Arial"/>
        </w:rPr>
        <w:t xml:space="preserve">Atestamos, </w:t>
      </w:r>
      <w:r w:rsidR="00663355" w:rsidRPr="006A6B42">
        <w:rPr>
          <w:rFonts w:ascii="Century Gothic" w:hAnsi="Century Gothic" w:cs="Arial"/>
        </w:rPr>
        <w:t xml:space="preserve">nos autos do processo administrativo de desfazimento de bens </w:t>
      </w:r>
      <w:r w:rsidRPr="006A6B42">
        <w:rPr>
          <w:rFonts w:ascii="Century Gothic" w:hAnsi="Century Gothic" w:cs="Arial"/>
        </w:rPr>
        <w:t>inservíveis n.</w:t>
      </w:r>
      <w:r w:rsidR="00506D07">
        <w:rPr>
          <w:rFonts w:ascii="Century Gothic" w:hAnsi="Century Gothic" w:cs="Arial"/>
        </w:rPr>
        <w:t>410</w:t>
      </w:r>
      <w:r w:rsidR="00515A43">
        <w:rPr>
          <w:rFonts w:ascii="Century Gothic" w:hAnsi="Century Gothic" w:cs="Arial"/>
        </w:rPr>
        <w:t>/2018</w:t>
      </w:r>
      <w:r w:rsidRPr="006A6B42">
        <w:rPr>
          <w:rFonts w:ascii="Century Gothic" w:hAnsi="Century Gothic" w:cs="Arial"/>
        </w:rPr>
        <w:t xml:space="preserve"> - DG/MP, promovido por este Ministério Público do Estado de São Paulo, que o Senhor __</w:t>
      </w:r>
      <w:r w:rsidR="0027591E">
        <w:rPr>
          <w:rFonts w:ascii="Century Gothic" w:hAnsi="Century Gothic" w:cs="Arial"/>
        </w:rPr>
        <w:t xml:space="preserve">______________________________, RG n. _________________, da </w:t>
      </w:r>
      <w:proofErr w:type="spellStart"/>
      <w:r w:rsidRPr="006A6B42">
        <w:rPr>
          <w:rFonts w:ascii="Century Gothic" w:hAnsi="Century Gothic" w:cs="Arial"/>
        </w:rPr>
        <w:t>entidade_</w:t>
      </w:r>
      <w:r w:rsidR="0027591E">
        <w:rPr>
          <w:rFonts w:ascii="Century Gothic" w:hAnsi="Century Gothic" w:cs="Arial"/>
        </w:rPr>
        <w:t>__________________________________</w:t>
      </w:r>
      <w:r w:rsidR="00A1238C">
        <w:rPr>
          <w:rFonts w:ascii="Century Gothic" w:hAnsi="Century Gothic" w:cs="Arial"/>
        </w:rPr>
        <w:t>_,</w:t>
      </w:r>
      <w:r w:rsidRPr="006A6B42">
        <w:rPr>
          <w:rFonts w:ascii="Century Gothic" w:hAnsi="Century Gothic" w:cs="Arial"/>
        </w:rPr>
        <w:t>Fone</w:t>
      </w:r>
      <w:proofErr w:type="spellEnd"/>
      <w:r w:rsidRPr="006A6B42">
        <w:rPr>
          <w:rFonts w:ascii="Century Gothic" w:hAnsi="Century Gothic" w:cs="Arial"/>
        </w:rPr>
        <w:t xml:space="preserve">/Fax( </w:t>
      </w:r>
      <w:r w:rsidR="00A1238C">
        <w:rPr>
          <w:rFonts w:ascii="Century Gothic" w:hAnsi="Century Gothic" w:cs="Arial"/>
        </w:rPr>
        <w:t xml:space="preserve"> </w:t>
      </w:r>
      <w:r w:rsidRPr="006A6B42">
        <w:rPr>
          <w:rFonts w:ascii="Century Gothic" w:hAnsi="Century Gothic" w:cs="Arial"/>
        </w:rPr>
        <w:t>)_____________</w:t>
      </w:r>
      <w:r w:rsidR="00A1238C">
        <w:rPr>
          <w:rFonts w:ascii="Century Gothic" w:hAnsi="Century Gothic" w:cs="Arial"/>
        </w:rPr>
        <w:t>___</w:t>
      </w:r>
      <w:r w:rsidRPr="006A6B42">
        <w:rPr>
          <w:rFonts w:ascii="Century Gothic" w:hAnsi="Century Gothic" w:cs="Arial"/>
        </w:rPr>
        <w:t xml:space="preserve">_, e-mail: ______________________, esteve </w:t>
      </w:r>
      <w:r w:rsidR="00663355" w:rsidRPr="006A6B42">
        <w:rPr>
          <w:rFonts w:ascii="Century Gothic" w:hAnsi="Century Gothic" w:cs="Arial"/>
        </w:rPr>
        <w:t>neste L</w:t>
      </w:r>
      <w:r w:rsidRPr="006A6B42">
        <w:rPr>
          <w:rFonts w:ascii="Century Gothic" w:hAnsi="Century Gothic" w:cs="Arial"/>
        </w:rPr>
        <w:t>OCAL em ____/___/___, reconhecendo as condições dos lotes para doação.</w:t>
      </w:r>
    </w:p>
    <w:p w14:paraId="4DE0458C" w14:textId="77777777" w:rsidR="00675169" w:rsidRPr="006A6B42" w:rsidRDefault="00675169" w:rsidP="00FC50B8">
      <w:pPr>
        <w:spacing w:line="240" w:lineRule="auto"/>
        <w:jc w:val="both"/>
        <w:rPr>
          <w:rFonts w:ascii="Century Gothic" w:hAnsi="Century Gothic" w:cs="Arial"/>
        </w:rPr>
      </w:pPr>
    </w:p>
    <w:p w14:paraId="37EFA3B7" w14:textId="77777777" w:rsidR="00675169" w:rsidRPr="006A6B42" w:rsidRDefault="00675169" w:rsidP="00FC50B8">
      <w:pPr>
        <w:spacing w:line="240" w:lineRule="auto"/>
        <w:jc w:val="both"/>
        <w:rPr>
          <w:rFonts w:ascii="Century Gothic" w:hAnsi="Century Gothic" w:cs="Arial"/>
        </w:rPr>
      </w:pPr>
      <w:r w:rsidRPr="006A6B42">
        <w:rPr>
          <w:rFonts w:ascii="Century Gothic" w:hAnsi="Century Gothic" w:cs="Arial"/>
        </w:rPr>
        <w:t>Atesto para os devidos f</w:t>
      </w:r>
      <w:r w:rsidR="005676BB" w:rsidRPr="006A6B42">
        <w:rPr>
          <w:rFonts w:ascii="Century Gothic" w:hAnsi="Century Gothic" w:cs="Arial"/>
        </w:rPr>
        <w:t>i</w:t>
      </w:r>
      <w:r w:rsidRPr="006A6B42">
        <w:rPr>
          <w:rFonts w:ascii="Century Gothic" w:hAnsi="Century Gothic" w:cs="Arial"/>
        </w:rPr>
        <w:t>ns que acompanhei o representante/preposto da entidade</w:t>
      </w:r>
      <w:r w:rsidR="005676BB" w:rsidRPr="006A6B42">
        <w:rPr>
          <w:rFonts w:ascii="Century Gothic" w:hAnsi="Century Gothic" w:cs="Arial"/>
        </w:rPr>
        <w:t xml:space="preserve"> ___________________</w:t>
      </w:r>
      <w:r w:rsidR="00AC3B0B" w:rsidRPr="006A6B42">
        <w:rPr>
          <w:rFonts w:ascii="Century Gothic" w:hAnsi="Century Gothic" w:cs="Arial"/>
        </w:rPr>
        <w:t>__________</w:t>
      </w:r>
      <w:r w:rsidR="005676BB" w:rsidRPr="006A6B42">
        <w:rPr>
          <w:rFonts w:ascii="Century Gothic" w:hAnsi="Century Gothic" w:cs="Arial"/>
        </w:rPr>
        <w:t>___na vistoria em referência.</w:t>
      </w:r>
    </w:p>
    <w:p w14:paraId="0E031683" w14:textId="77777777" w:rsidR="005676BB" w:rsidRPr="006A6B42" w:rsidRDefault="005676BB" w:rsidP="00FC50B8">
      <w:pPr>
        <w:spacing w:line="240" w:lineRule="auto"/>
        <w:jc w:val="both"/>
        <w:rPr>
          <w:rFonts w:ascii="Century Gothic" w:hAnsi="Century Gothic" w:cs="Arial"/>
        </w:rPr>
      </w:pPr>
    </w:p>
    <w:p w14:paraId="5748EC32" w14:textId="77777777" w:rsidR="005676BB" w:rsidRPr="006A6B42" w:rsidRDefault="005676BB" w:rsidP="00FC50B8">
      <w:pPr>
        <w:spacing w:line="240" w:lineRule="auto"/>
        <w:jc w:val="both"/>
        <w:rPr>
          <w:rFonts w:ascii="Century Gothic" w:hAnsi="Century Gothic" w:cs="Arial"/>
        </w:rPr>
      </w:pPr>
    </w:p>
    <w:p w14:paraId="680966EF" w14:textId="77777777" w:rsidR="005676BB" w:rsidRPr="006A6B42" w:rsidRDefault="005676BB" w:rsidP="43E87EA2">
      <w:pPr>
        <w:spacing w:line="240" w:lineRule="auto"/>
        <w:jc w:val="both"/>
        <w:rPr>
          <w:rFonts w:ascii="Century Gothic" w:hAnsi="Century Gothic" w:cs="Arial"/>
        </w:rPr>
      </w:pPr>
      <w:r w:rsidRPr="006A6B42">
        <w:rPr>
          <w:rFonts w:ascii="Century Gothic" w:hAnsi="Century Gothic" w:cs="Arial"/>
        </w:rPr>
        <w:tab/>
      </w:r>
      <w:r w:rsidRPr="006A6B42">
        <w:rPr>
          <w:rFonts w:ascii="Century Gothic" w:hAnsi="Century Gothic" w:cs="Arial"/>
        </w:rPr>
        <w:tab/>
        <w:t>São Paulo, ______de_____________de _______</w:t>
      </w:r>
    </w:p>
    <w:p w14:paraId="68CC1334" w14:textId="77777777" w:rsidR="005400F2" w:rsidRPr="006A6B42" w:rsidRDefault="005400F2" w:rsidP="00FC50B8">
      <w:pPr>
        <w:spacing w:line="240" w:lineRule="auto"/>
        <w:jc w:val="both"/>
        <w:rPr>
          <w:rFonts w:ascii="Century Gothic" w:hAnsi="Century Gothic" w:cs="Arial"/>
        </w:rPr>
      </w:pPr>
    </w:p>
    <w:p w14:paraId="3D0C9659" w14:textId="2508139C" w:rsidR="00515A43" w:rsidRDefault="00515A43" w:rsidP="00FC50B8">
      <w:pPr>
        <w:spacing w:line="240" w:lineRule="auto"/>
        <w:jc w:val="both"/>
        <w:rPr>
          <w:rFonts w:ascii="Century Gothic" w:hAnsi="Century Gothic" w:cs="Arial"/>
        </w:rPr>
      </w:pPr>
    </w:p>
    <w:p w14:paraId="41E5045D" w14:textId="77777777" w:rsidR="00091D92" w:rsidRDefault="00091D92" w:rsidP="00FC50B8">
      <w:pPr>
        <w:spacing w:line="240" w:lineRule="auto"/>
        <w:jc w:val="both"/>
        <w:rPr>
          <w:rFonts w:ascii="Century Gothic" w:hAnsi="Century Gothic" w:cs="Arial"/>
        </w:rPr>
      </w:pPr>
    </w:p>
    <w:p w14:paraId="557F2925" w14:textId="4E0BFD98"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Servidor:</w:t>
      </w:r>
    </w:p>
    <w:p w14:paraId="58FCD6A1" w14:textId="77777777"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Nome completo:________________________</w:t>
      </w:r>
    </w:p>
    <w:p w14:paraId="2F41E50A" w14:textId="77777777"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Matrícula n. ____________________________</w:t>
      </w:r>
    </w:p>
    <w:p w14:paraId="7F504960" w14:textId="77777777"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Setor:_________________________________</w:t>
      </w:r>
    </w:p>
    <w:p w14:paraId="526D27CD" w14:textId="77777777"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Cargo:_________________________________</w:t>
      </w:r>
    </w:p>
    <w:p w14:paraId="5722510D" w14:textId="77777777" w:rsidR="003A4570" w:rsidRPr="006A6B42" w:rsidRDefault="005676BB" w:rsidP="00FC50B8">
      <w:pPr>
        <w:spacing w:line="240" w:lineRule="auto"/>
        <w:jc w:val="both"/>
        <w:rPr>
          <w:rFonts w:ascii="Century Gothic" w:hAnsi="Century Gothic" w:cs="Arial"/>
        </w:rPr>
      </w:pPr>
      <w:r w:rsidRPr="006A6B42">
        <w:rPr>
          <w:rFonts w:ascii="Century Gothic" w:hAnsi="Century Gothic" w:cs="Arial"/>
        </w:rPr>
        <w:t>Assinatura:______________________________</w:t>
      </w:r>
    </w:p>
    <w:p w14:paraId="2F706BDE" w14:textId="77777777" w:rsidR="003A4570" w:rsidRPr="006A6B42" w:rsidRDefault="003A4570" w:rsidP="00FC50B8">
      <w:pPr>
        <w:spacing w:line="240" w:lineRule="auto"/>
        <w:jc w:val="both"/>
        <w:rPr>
          <w:rFonts w:ascii="Century Gothic" w:hAnsi="Century Gothic" w:cs="Arial"/>
        </w:rPr>
      </w:pPr>
    </w:p>
    <w:p w14:paraId="46C93B85" w14:textId="77777777" w:rsidR="003A4570" w:rsidRPr="006A6B42" w:rsidRDefault="003A4570" w:rsidP="00FC50B8">
      <w:pPr>
        <w:spacing w:line="240" w:lineRule="auto"/>
        <w:jc w:val="both"/>
        <w:rPr>
          <w:rFonts w:ascii="Century Gothic" w:hAnsi="Century Gothic" w:cs="Arial"/>
        </w:rPr>
      </w:pPr>
    </w:p>
    <w:sectPr w:rsidR="003A4570" w:rsidRPr="006A6B42" w:rsidSect="00142FD5">
      <w:pgSz w:w="11906" w:h="16838"/>
      <w:pgMar w:top="1418"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87C19"/>
    <w:multiLevelType w:val="hybridMultilevel"/>
    <w:tmpl w:val="60E0E3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0DA0F33"/>
    <w:multiLevelType w:val="hybridMultilevel"/>
    <w:tmpl w:val="1BA4BE0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88C33DC"/>
    <w:multiLevelType w:val="hybridMultilevel"/>
    <w:tmpl w:val="75B8AB0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1C08FC"/>
    <w:multiLevelType w:val="hybridMultilevel"/>
    <w:tmpl w:val="579C8680"/>
    <w:lvl w:ilvl="0" w:tplc="1638A49A">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BC300A7"/>
    <w:multiLevelType w:val="hybridMultilevel"/>
    <w:tmpl w:val="55643BE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4486D8F"/>
    <w:multiLevelType w:val="hybridMultilevel"/>
    <w:tmpl w:val="9018781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DC60A21"/>
    <w:multiLevelType w:val="multilevel"/>
    <w:tmpl w:val="12C2F0D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86E69F8"/>
    <w:multiLevelType w:val="hybridMultilevel"/>
    <w:tmpl w:val="C930CF78"/>
    <w:lvl w:ilvl="0" w:tplc="97D8C09C">
      <w:start w:val="1"/>
      <w:numFmt w:val="lowerLetter"/>
      <w:lvlText w:val="%1)"/>
      <w:lvlJc w:val="left"/>
      <w:pPr>
        <w:ind w:left="720" w:hanging="360"/>
      </w:pPr>
      <w:rPr>
        <w:rFonts w:ascii="Tahoma" w:hAnsi="Tahoma"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EDF05BB"/>
    <w:multiLevelType w:val="hybridMultilevel"/>
    <w:tmpl w:val="CA04819A"/>
    <w:lvl w:ilvl="0" w:tplc="606EE52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3095E3B"/>
    <w:multiLevelType w:val="hybridMultilevel"/>
    <w:tmpl w:val="4D288C5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6B71DD8"/>
    <w:multiLevelType w:val="hybridMultilevel"/>
    <w:tmpl w:val="0B9CE498"/>
    <w:lvl w:ilvl="0" w:tplc="CAC4745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6"/>
  </w:num>
  <w:num w:numId="5">
    <w:abstractNumId w:val="3"/>
  </w:num>
  <w:num w:numId="6">
    <w:abstractNumId w:val="4"/>
  </w:num>
  <w:num w:numId="7">
    <w:abstractNumId w:val="2"/>
  </w:num>
  <w:num w:numId="8">
    <w:abstractNumId w:val="0"/>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56"/>
    <w:rsid w:val="00001983"/>
    <w:rsid w:val="000075AE"/>
    <w:rsid w:val="000145DB"/>
    <w:rsid w:val="00016180"/>
    <w:rsid w:val="00022BEE"/>
    <w:rsid w:val="00025932"/>
    <w:rsid w:val="000278AD"/>
    <w:rsid w:val="00035AA6"/>
    <w:rsid w:val="00036EE8"/>
    <w:rsid w:val="00091D92"/>
    <w:rsid w:val="00096C6F"/>
    <w:rsid w:val="000A34E7"/>
    <w:rsid w:val="000A5849"/>
    <w:rsid w:val="000B16E0"/>
    <w:rsid w:val="000E5909"/>
    <w:rsid w:val="000F50A2"/>
    <w:rsid w:val="00104E66"/>
    <w:rsid w:val="00111430"/>
    <w:rsid w:val="0013687C"/>
    <w:rsid w:val="00142FD5"/>
    <w:rsid w:val="00145971"/>
    <w:rsid w:val="001500F3"/>
    <w:rsid w:val="001621B0"/>
    <w:rsid w:val="00173D8C"/>
    <w:rsid w:val="00174D66"/>
    <w:rsid w:val="00182D72"/>
    <w:rsid w:val="00187FE8"/>
    <w:rsid w:val="00195889"/>
    <w:rsid w:val="001959E6"/>
    <w:rsid w:val="0019722C"/>
    <w:rsid w:val="00197E73"/>
    <w:rsid w:val="001A0C70"/>
    <w:rsid w:val="001A75FF"/>
    <w:rsid w:val="001B2852"/>
    <w:rsid w:val="001B61D1"/>
    <w:rsid w:val="001C1121"/>
    <w:rsid w:val="001C2EEE"/>
    <w:rsid w:val="001D05FC"/>
    <w:rsid w:val="0024231F"/>
    <w:rsid w:val="00253CCE"/>
    <w:rsid w:val="002600D7"/>
    <w:rsid w:val="002622A2"/>
    <w:rsid w:val="002751F9"/>
    <w:rsid w:val="0027591E"/>
    <w:rsid w:val="00287A78"/>
    <w:rsid w:val="0029226B"/>
    <w:rsid w:val="00293DDD"/>
    <w:rsid w:val="002970D3"/>
    <w:rsid w:val="002C1736"/>
    <w:rsid w:val="002C2AEC"/>
    <w:rsid w:val="002D4BE0"/>
    <w:rsid w:val="002E129D"/>
    <w:rsid w:val="002E7937"/>
    <w:rsid w:val="002F3EED"/>
    <w:rsid w:val="003119B6"/>
    <w:rsid w:val="003153A9"/>
    <w:rsid w:val="00315FE7"/>
    <w:rsid w:val="003274AA"/>
    <w:rsid w:val="003452E7"/>
    <w:rsid w:val="0035101C"/>
    <w:rsid w:val="0035702F"/>
    <w:rsid w:val="003573FD"/>
    <w:rsid w:val="00376890"/>
    <w:rsid w:val="00376DE2"/>
    <w:rsid w:val="00385210"/>
    <w:rsid w:val="00390943"/>
    <w:rsid w:val="00394223"/>
    <w:rsid w:val="003973B8"/>
    <w:rsid w:val="003A3B95"/>
    <w:rsid w:val="003A4570"/>
    <w:rsid w:val="003A465D"/>
    <w:rsid w:val="003C06B9"/>
    <w:rsid w:val="003F5E7A"/>
    <w:rsid w:val="004106AA"/>
    <w:rsid w:val="004125D2"/>
    <w:rsid w:val="00416CB1"/>
    <w:rsid w:val="0043192B"/>
    <w:rsid w:val="00432421"/>
    <w:rsid w:val="004513A0"/>
    <w:rsid w:val="00461A8D"/>
    <w:rsid w:val="00464292"/>
    <w:rsid w:val="00476804"/>
    <w:rsid w:val="004949B7"/>
    <w:rsid w:val="004A793C"/>
    <w:rsid w:val="004C27E5"/>
    <w:rsid w:val="004C507D"/>
    <w:rsid w:val="004C5EB1"/>
    <w:rsid w:val="004D2111"/>
    <w:rsid w:val="004D4B88"/>
    <w:rsid w:val="004D66E2"/>
    <w:rsid w:val="004E1144"/>
    <w:rsid w:val="004E179C"/>
    <w:rsid w:val="004E4418"/>
    <w:rsid w:val="004E562F"/>
    <w:rsid w:val="00506D07"/>
    <w:rsid w:val="00507D2F"/>
    <w:rsid w:val="00515A43"/>
    <w:rsid w:val="00537403"/>
    <w:rsid w:val="005400F2"/>
    <w:rsid w:val="00551DFC"/>
    <w:rsid w:val="00555AA0"/>
    <w:rsid w:val="00557C77"/>
    <w:rsid w:val="00557D7E"/>
    <w:rsid w:val="00566B95"/>
    <w:rsid w:val="005676BB"/>
    <w:rsid w:val="005769C0"/>
    <w:rsid w:val="005B45AB"/>
    <w:rsid w:val="005B74D4"/>
    <w:rsid w:val="005F171F"/>
    <w:rsid w:val="005F7271"/>
    <w:rsid w:val="0060309C"/>
    <w:rsid w:val="0060488D"/>
    <w:rsid w:val="006149D6"/>
    <w:rsid w:val="006177D7"/>
    <w:rsid w:val="00630DF5"/>
    <w:rsid w:val="00632FF9"/>
    <w:rsid w:val="00663355"/>
    <w:rsid w:val="00665A9A"/>
    <w:rsid w:val="006706B2"/>
    <w:rsid w:val="00675169"/>
    <w:rsid w:val="0068374F"/>
    <w:rsid w:val="006917E0"/>
    <w:rsid w:val="006940BC"/>
    <w:rsid w:val="006A2C41"/>
    <w:rsid w:val="006A374F"/>
    <w:rsid w:val="006A56F0"/>
    <w:rsid w:val="006A6B42"/>
    <w:rsid w:val="006A72EA"/>
    <w:rsid w:val="006A7D8D"/>
    <w:rsid w:val="006B166F"/>
    <w:rsid w:val="006B3734"/>
    <w:rsid w:val="006C65F5"/>
    <w:rsid w:val="006D34D3"/>
    <w:rsid w:val="006E5CB2"/>
    <w:rsid w:val="00701871"/>
    <w:rsid w:val="007075AC"/>
    <w:rsid w:val="00713E0F"/>
    <w:rsid w:val="0072695B"/>
    <w:rsid w:val="00730199"/>
    <w:rsid w:val="0073108B"/>
    <w:rsid w:val="00741C52"/>
    <w:rsid w:val="00767798"/>
    <w:rsid w:val="00783717"/>
    <w:rsid w:val="007939DF"/>
    <w:rsid w:val="007A3906"/>
    <w:rsid w:val="007A3FF0"/>
    <w:rsid w:val="007A7856"/>
    <w:rsid w:val="007C4D61"/>
    <w:rsid w:val="007C6B45"/>
    <w:rsid w:val="007E219E"/>
    <w:rsid w:val="007E55FD"/>
    <w:rsid w:val="007E6EF0"/>
    <w:rsid w:val="007F1B9C"/>
    <w:rsid w:val="00806072"/>
    <w:rsid w:val="008158B3"/>
    <w:rsid w:val="00826BFD"/>
    <w:rsid w:val="00860D65"/>
    <w:rsid w:val="00870DAC"/>
    <w:rsid w:val="0088291A"/>
    <w:rsid w:val="00894D72"/>
    <w:rsid w:val="0089706C"/>
    <w:rsid w:val="008B12B9"/>
    <w:rsid w:val="008B7E05"/>
    <w:rsid w:val="008C7A89"/>
    <w:rsid w:val="008E4316"/>
    <w:rsid w:val="008E53E7"/>
    <w:rsid w:val="008E5CD9"/>
    <w:rsid w:val="008F5807"/>
    <w:rsid w:val="00922693"/>
    <w:rsid w:val="00942886"/>
    <w:rsid w:val="00952DD8"/>
    <w:rsid w:val="00965078"/>
    <w:rsid w:val="009762E0"/>
    <w:rsid w:val="00976930"/>
    <w:rsid w:val="00984028"/>
    <w:rsid w:val="00992630"/>
    <w:rsid w:val="009B4ED0"/>
    <w:rsid w:val="009C4EC0"/>
    <w:rsid w:val="009D0B70"/>
    <w:rsid w:val="009D2E5B"/>
    <w:rsid w:val="009E0B35"/>
    <w:rsid w:val="009E181C"/>
    <w:rsid w:val="009E41B5"/>
    <w:rsid w:val="00A001BF"/>
    <w:rsid w:val="00A11917"/>
    <w:rsid w:val="00A1238C"/>
    <w:rsid w:val="00A14E23"/>
    <w:rsid w:val="00A302A0"/>
    <w:rsid w:val="00A33101"/>
    <w:rsid w:val="00A403A8"/>
    <w:rsid w:val="00A563E7"/>
    <w:rsid w:val="00A65016"/>
    <w:rsid w:val="00A670A8"/>
    <w:rsid w:val="00A7590B"/>
    <w:rsid w:val="00A77C22"/>
    <w:rsid w:val="00A80DE7"/>
    <w:rsid w:val="00A87312"/>
    <w:rsid w:val="00AC3B0B"/>
    <w:rsid w:val="00AD0712"/>
    <w:rsid w:val="00AD2C92"/>
    <w:rsid w:val="00AE54A7"/>
    <w:rsid w:val="00B00040"/>
    <w:rsid w:val="00B0368A"/>
    <w:rsid w:val="00B10ACE"/>
    <w:rsid w:val="00B10EA9"/>
    <w:rsid w:val="00B17275"/>
    <w:rsid w:val="00B21DEE"/>
    <w:rsid w:val="00B273AC"/>
    <w:rsid w:val="00B42F22"/>
    <w:rsid w:val="00B534BA"/>
    <w:rsid w:val="00B62EC7"/>
    <w:rsid w:val="00B67E1A"/>
    <w:rsid w:val="00B7475C"/>
    <w:rsid w:val="00B754A2"/>
    <w:rsid w:val="00B75E39"/>
    <w:rsid w:val="00B958BA"/>
    <w:rsid w:val="00BA3A99"/>
    <w:rsid w:val="00BA6BDC"/>
    <w:rsid w:val="00BB5A27"/>
    <w:rsid w:val="00BC715E"/>
    <w:rsid w:val="00BD6659"/>
    <w:rsid w:val="00BE5567"/>
    <w:rsid w:val="00BE55F0"/>
    <w:rsid w:val="00BE778D"/>
    <w:rsid w:val="00BF6E16"/>
    <w:rsid w:val="00C03090"/>
    <w:rsid w:val="00C03990"/>
    <w:rsid w:val="00C0731D"/>
    <w:rsid w:val="00C2074A"/>
    <w:rsid w:val="00C26018"/>
    <w:rsid w:val="00C440B6"/>
    <w:rsid w:val="00C4497F"/>
    <w:rsid w:val="00C5001F"/>
    <w:rsid w:val="00C705D8"/>
    <w:rsid w:val="00C71F33"/>
    <w:rsid w:val="00C74C27"/>
    <w:rsid w:val="00C9180D"/>
    <w:rsid w:val="00C97A64"/>
    <w:rsid w:val="00CB2118"/>
    <w:rsid w:val="00CB63D6"/>
    <w:rsid w:val="00CC72FE"/>
    <w:rsid w:val="00CD1B3C"/>
    <w:rsid w:val="00CF6798"/>
    <w:rsid w:val="00D17CC5"/>
    <w:rsid w:val="00D20F66"/>
    <w:rsid w:val="00D40884"/>
    <w:rsid w:val="00D551D3"/>
    <w:rsid w:val="00D62ADF"/>
    <w:rsid w:val="00D65D3B"/>
    <w:rsid w:val="00D74458"/>
    <w:rsid w:val="00D7483D"/>
    <w:rsid w:val="00DA41D1"/>
    <w:rsid w:val="00DB6326"/>
    <w:rsid w:val="00DB671C"/>
    <w:rsid w:val="00DC22F6"/>
    <w:rsid w:val="00DC57F8"/>
    <w:rsid w:val="00DD7733"/>
    <w:rsid w:val="00DD7D10"/>
    <w:rsid w:val="00DE5532"/>
    <w:rsid w:val="00DE5E24"/>
    <w:rsid w:val="00DF0ACB"/>
    <w:rsid w:val="00DF191A"/>
    <w:rsid w:val="00E12BEE"/>
    <w:rsid w:val="00E13785"/>
    <w:rsid w:val="00E3155D"/>
    <w:rsid w:val="00E33F10"/>
    <w:rsid w:val="00E36A0B"/>
    <w:rsid w:val="00E40EAB"/>
    <w:rsid w:val="00E519F0"/>
    <w:rsid w:val="00E54FCC"/>
    <w:rsid w:val="00E65DCD"/>
    <w:rsid w:val="00E670D0"/>
    <w:rsid w:val="00E82518"/>
    <w:rsid w:val="00E83560"/>
    <w:rsid w:val="00E861EB"/>
    <w:rsid w:val="00E87363"/>
    <w:rsid w:val="00E97C39"/>
    <w:rsid w:val="00EB54FC"/>
    <w:rsid w:val="00EC16F3"/>
    <w:rsid w:val="00EC35C4"/>
    <w:rsid w:val="00ED3C2D"/>
    <w:rsid w:val="00ED6A48"/>
    <w:rsid w:val="00EE3856"/>
    <w:rsid w:val="00F04948"/>
    <w:rsid w:val="00F04F68"/>
    <w:rsid w:val="00F356A6"/>
    <w:rsid w:val="00F45293"/>
    <w:rsid w:val="00F46DC4"/>
    <w:rsid w:val="00F60CBF"/>
    <w:rsid w:val="00F720C0"/>
    <w:rsid w:val="00F822A7"/>
    <w:rsid w:val="00F8379D"/>
    <w:rsid w:val="00F9076B"/>
    <w:rsid w:val="00F9310F"/>
    <w:rsid w:val="00FA684D"/>
    <w:rsid w:val="00FB0C63"/>
    <w:rsid w:val="00FB62C3"/>
    <w:rsid w:val="00FC50B8"/>
    <w:rsid w:val="00FC51F9"/>
    <w:rsid w:val="00FE1506"/>
    <w:rsid w:val="00FE5BCD"/>
    <w:rsid w:val="0C33FA73"/>
    <w:rsid w:val="0C998679"/>
    <w:rsid w:val="28EA4962"/>
    <w:rsid w:val="43E87EA2"/>
    <w:rsid w:val="67529F29"/>
    <w:rsid w:val="7E2FDF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0627"/>
  <w15:docId w15:val="{0EC55465-0566-44DE-A451-0F98F465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85210"/>
    <w:pPr>
      <w:ind w:left="720"/>
      <w:contextualSpacing/>
    </w:pPr>
  </w:style>
  <w:style w:type="character" w:styleId="Hyperlink">
    <w:name w:val="Hyperlink"/>
    <w:basedOn w:val="Fontepargpadro"/>
    <w:uiPriority w:val="99"/>
    <w:unhideWhenUsed/>
    <w:rsid w:val="00BF6E16"/>
    <w:rPr>
      <w:color w:val="0000FF" w:themeColor="hyperlink"/>
      <w:u w:val="single"/>
    </w:rPr>
  </w:style>
  <w:style w:type="table" w:styleId="Tabelacomgrade">
    <w:name w:val="Table Grid"/>
    <w:basedOn w:val="Tabelanormal"/>
    <w:uiPriority w:val="59"/>
    <w:rsid w:val="00D40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70D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0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m&#244;nio@mpsp.mp.br"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patrim&#244;nio@mpsp.mp.br"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EC3A8766B417041948F7B891E2CDD29" ma:contentTypeVersion="10" ma:contentTypeDescription="Crie um novo documento." ma:contentTypeScope="" ma:versionID="20771af3ca2d60beefd999d48406b3fa">
  <xsd:schema xmlns:xsd="http://www.w3.org/2001/XMLSchema" xmlns:xs="http://www.w3.org/2001/XMLSchema" xmlns:p="http://schemas.microsoft.com/office/2006/metadata/properties" xmlns:ns1="http://schemas.microsoft.com/sharepoint/v3" xmlns:ns2="01155ea4-585f-4d5e-8092-2d519e1e5b61" xmlns:ns3="ecba7b22-95d3-4fb1-a091-0b638237f2d6" targetNamespace="http://schemas.microsoft.com/office/2006/metadata/properties" ma:root="true" ma:fieldsID="8c58f30c713a30588aa3a0e008428169" ns1:_="" ns2:_="" ns3:_="">
    <xsd:import namespace="http://schemas.microsoft.com/sharepoint/v3"/>
    <xsd:import namespace="01155ea4-585f-4d5e-8092-2d519e1e5b61"/>
    <xsd:import namespace="ecba7b22-95d3-4fb1-a091-0b638237f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1:PublishingStartDate" minOccurs="0"/>
                <xsd:element ref="ns1:PublishingExpirationDate" minOccurs="0"/>
                <xsd:element ref="ns2:Objeto" minOccurs="0"/>
                <xsd:element ref="ns2:vgmo" minOccurs="0"/>
                <xsd:element ref="ns2:ek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Agendamento de Data de Início" ma:description="Data de Início de Agendamento é uma coluna de site criada pelo recurso de Publicação. Ela é usada para especificar a data e hora em que essa página aparecerá pela primeira vez aos visitantes do site." ma:internalName="PublishingStartDate">
      <xsd:simpleType>
        <xsd:restriction base="dms:Unknown"/>
      </xsd:simpleType>
    </xsd:element>
    <xsd:element name="PublishingExpirationDate" ma:index="15" nillable="true" ma:displayName="Agendamento de Data de Término" ma:description="Data Final de Agendamento é uma coluna de site criada pelo recurso de Publicação. Ela é usada para especificar a data e a hora em que essa página não será mais exibida aos visitantes do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155ea4-585f-4d5e-8092-2d519e1e5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Objeto" ma:index="16" nillable="true" ma:displayName="Conteúdo" ma:description="Conteúdo do documento / pasta" ma:format="Dropdown" ma:indexed="true" ma:internalName="Objeto">
      <xsd:simpleType>
        <xsd:restriction base="dms:Text">
          <xsd:maxLength value="255"/>
        </xsd:restriction>
      </xsd:simpleType>
    </xsd:element>
    <xsd:element name="vgmo" ma:index="17" nillable="true" ma:displayName="Número" ma:internalName="vgmo">
      <xsd:simpleType>
        <xsd:restriction base="dms:Number"/>
      </xsd:simpleType>
    </xsd:element>
    <xsd:element name="ekdn" ma:index="18" nillable="true" ma:displayName="Data e Hora" ma:format="DateTime" ma:internalName="ekd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ba7b22-95d3-4fb1-a091-0b638237f2d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kdn xmlns="01155ea4-585f-4d5e-8092-2d519e1e5b61" xsi:nil="true"/>
    <PublishingExpirationDate xmlns="http://schemas.microsoft.com/sharepoint/v3" xsi:nil="true"/>
    <PublishingStartDate xmlns="http://schemas.microsoft.com/sharepoint/v3" xsi:nil="true"/>
    <vgmo xmlns="01155ea4-585f-4d5e-8092-2d519e1e5b61" xsi:nil="true"/>
    <Objeto xmlns="01155ea4-585f-4d5e-8092-2d519e1e5b61" xsi:nil="true"/>
  </documentManagement>
</p:properties>
</file>

<file path=customXml/itemProps1.xml><?xml version="1.0" encoding="utf-8"?>
<ds:datastoreItem xmlns:ds="http://schemas.openxmlformats.org/officeDocument/2006/customXml" ds:itemID="{00A4185A-0818-4AD5-9690-DDDA8A5DE849}">
  <ds:schemaRefs>
    <ds:schemaRef ds:uri="http://schemas.openxmlformats.org/officeDocument/2006/bibliography"/>
  </ds:schemaRefs>
</ds:datastoreItem>
</file>

<file path=customXml/itemProps2.xml><?xml version="1.0" encoding="utf-8"?>
<ds:datastoreItem xmlns:ds="http://schemas.openxmlformats.org/officeDocument/2006/customXml" ds:itemID="{B1DDDD69-2B0B-4D9D-B1EB-3A8F5D254BFF}"/>
</file>

<file path=customXml/itemProps3.xml><?xml version="1.0" encoding="utf-8"?>
<ds:datastoreItem xmlns:ds="http://schemas.openxmlformats.org/officeDocument/2006/customXml" ds:itemID="{463724E8-293F-4CB4-B6D7-9CF856CE95B6}"/>
</file>

<file path=customXml/itemProps4.xml><?xml version="1.0" encoding="utf-8"?>
<ds:datastoreItem xmlns:ds="http://schemas.openxmlformats.org/officeDocument/2006/customXml" ds:itemID="{5D82E7D8-E447-490F-9ABC-CEC0D5A1C1F1}"/>
</file>

<file path=docProps/app.xml><?xml version="1.0" encoding="utf-8"?>
<Properties xmlns="http://schemas.openxmlformats.org/officeDocument/2006/extended-properties" xmlns:vt="http://schemas.openxmlformats.org/officeDocument/2006/docPropsVTypes">
  <Template>Normal</Template>
  <TotalTime>56</TotalTime>
  <Pages>9</Pages>
  <Words>2242</Words>
  <Characters>12107</Characters>
  <Application>Microsoft Office Word</Application>
  <DocSecurity>0</DocSecurity>
  <Lines>100</Lines>
  <Paragraphs>28</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/MINISTÉRIO PÚBLICO DO ESTADO DE SÃO PAULO</vt:lpstr>
      <vt:lpstr>        DIRETORIA-GERAL</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Jose Lima Filho</cp:lastModifiedBy>
  <cp:revision>15</cp:revision>
  <cp:lastPrinted>2019-04-11T19:49:00Z</cp:lastPrinted>
  <dcterms:created xsi:type="dcterms:W3CDTF">2019-02-25T21:55:00Z</dcterms:created>
  <dcterms:modified xsi:type="dcterms:W3CDTF">2019-04-12T18:29:00Z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0x0101009EC3A8766B417041948F7B891E2CDD29</vt:lpwstr>
  </property>
</Properties>
</file>